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F555D" w14:textId="377A9921" w:rsidR="00B42FFC" w:rsidRPr="00B42FFC" w:rsidRDefault="00B42FFC" w:rsidP="00B42FFC">
      <w:pPr>
        <w:spacing w:after="0" w:line="240" w:lineRule="auto"/>
        <w:rPr>
          <w:rFonts w:ascii="Century Gothic" w:eastAsia="Times New Roman" w:hAnsi="Century Gothic" w:cs="Times New Roman"/>
          <w:b/>
          <w:sz w:val="24"/>
          <w:szCs w:val="24"/>
          <w:lang w:eastAsia="en-GB"/>
        </w:rPr>
      </w:pPr>
    </w:p>
    <w:p w14:paraId="168ABD36" w14:textId="77777777" w:rsidR="00B42FFC" w:rsidRPr="001659BF" w:rsidRDefault="00B42FFC" w:rsidP="001659BF">
      <w:pPr>
        <w:jc w:val="center"/>
        <w:rPr>
          <w:rFonts w:ascii="Century Gothic" w:hAnsi="Century Gothic"/>
          <w:b/>
          <w:sz w:val="32"/>
        </w:rPr>
      </w:pPr>
      <w:r w:rsidRPr="001659BF">
        <w:rPr>
          <w:rFonts w:ascii="Century Gothic" w:hAnsi="Century Gothic"/>
          <w:b/>
          <w:sz w:val="32"/>
        </w:rPr>
        <w:t>Rocester Parish Council</w:t>
      </w:r>
    </w:p>
    <w:p w14:paraId="203BD19E" w14:textId="2D0DFF83" w:rsidR="00B42FFC" w:rsidRDefault="00894505" w:rsidP="001659BF">
      <w:pPr>
        <w:jc w:val="center"/>
        <w:rPr>
          <w:rFonts w:ascii="Century Gothic" w:hAnsi="Century Gothic"/>
          <w:b/>
          <w:sz w:val="20"/>
          <w:szCs w:val="20"/>
        </w:rPr>
      </w:pPr>
      <w:r>
        <w:rPr>
          <w:rFonts w:ascii="Century Gothic" w:hAnsi="Century Gothic"/>
          <w:b/>
          <w:sz w:val="20"/>
          <w:szCs w:val="20"/>
        </w:rPr>
        <w:t>11</w:t>
      </w:r>
      <w:r w:rsidRPr="00894505">
        <w:rPr>
          <w:rFonts w:ascii="Century Gothic" w:hAnsi="Century Gothic"/>
          <w:b/>
          <w:sz w:val="20"/>
          <w:szCs w:val="20"/>
          <w:vertAlign w:val="superscript"/>
        </w:rPr>
        <w:t>th</w:t>
      </w:r>
      <w:r>
        <w:rPr>
          <w:rFonts w:ascii="Century Gothic" w:hAnsi="Century Gothic"/>
          <w:b/>
          <w:sz w:val="20"/>
          <w:szCs w:val="20"/>
        </w:rPr>
        <w:t xml:space="preserve"> April 2022</w:t>
      </w:r>
    </w:p>
    <w:p w14:paraId="0D10052E" w14:textId="7FC79F27" w:rsidR="00894505" w:rsidRDefault="00894505" w:rsidP="00A902EA">
      <w:pPr>
        <w:spacing w:after="0"/>
        <w:jc w:val="center"/>
        <w:rPr>
          <w:rFonts w:ascii="Century Gothic" w:hAnsi="Century Gothic"/>
          <w:b/>
          <w:sz w:val="24"/>
          <w:szCs w:val="24"/>
        </w:rPr>
      </w:pPr>
      <w:r w:rsidRPr="00A902EA">
        <w:rPr>
          <w:rFonts w:ascii="Century Gothic" w:hAnsi="Century Gothic"/>
          <w:b/>
          <w:sz w:val="24"/>
          <w:szCs w:val="24"/>
        </w:rPr>
        <w:t xml:space="preserve">Minutes </w:t>
      </w:r>
    </w:p>
    <w:p w14:paraId="283197B3" w14:textId="77777777" w:rsidR="00A902EA" w:rsidRPr="00A902EA" w:rsidRDefault="00A902EA" w:rsidP="00A902EA">
      <w:pPr>
        <w:spacing w:after="0"/>
        <w:jc w:val="center"/>
        <w:rPr>
          <w:rFonts w:ascii="Century Gothic" w:hAnsi="Century Gothic"/>
          <w:b/>
          <w:sz w:val="24"/>
          <w:szCs w:val="24"/>
        </w:rPr>
      </w:pPr>
    </w:p>
    <w:p w14:paraId="6C4526C3" w14:textId="6B30C5CA" w:rsidR="00894505" w:rsidRPr="00A902EA" w:rsidRDefault="00894505" w:rsidP="00A902EA">
      <w:pPr>
        <w:spacing w:after="0"/>
        <w:ind w:firstLine="720"/>
        <w:rPr>
          <w:rFonts w:ascii="Century Gothic" w:hAnsi="Century Gothic"/>
          <w:bCs/>
          <w:sz w:val="20"/>
          <w:szCs w:val="20"/>
        </w:rPr>
      </w:pPr>
      <w:r w:rsidRPr="00A902EA">
        <w:rPr>
          <w:rFonts w:ascii="Century Gothic" w:hAnsi="Century Gothic"/>
          <w:bCs/>
          <w:sz w:val="20"/>
          <w:szCs w:val="20"/>
        </w:rPr>
        <w:t xml:space="preserve">Present – </w:t>
      </w:r>
      <w:r w:rsidR="00E06C29" w:rsidRPr="00A902EA">
        <w:rPr>
          <w:rFonts w:ascii="Century Gothic" w:hAnsi="Century Gothic"/>
          <w:bCs/>
          <w:sz w:val="20"/>
          <w:szCs w:val="20"/>
        </w:rPr>
        <w:t>Cllr Gregory, Cllr Pierzchalla, Cllr Fisher, Cllr Exton, Cllr Twigge</w:t>
      </w:r>
      <w:r w:rsidR="00A902EA" w:rsidRPr="00A902EA">
        <w:rPr>
          <w:rFonts w:ascii="Century Gothic" w:hAnsi="Century Gothic"/>
          <w:bCs/>
          <w:sz w:val="20"/>
          <w:szCs w:val="20"/>
        </w:rPr>
        <w:t>, Cllr Mellor</w:t>
      </w:r>
    </w:p>
    <w:p w14:paraId="7166756C" w14:textId="5E7406F4" w:rsidR="00E06C29" w:rsidRPr="00A902EA" w:rsidRDefault="00E06C29" w:rsidP="00A902EA">
      <w:pPr>
        <w:spacing w:after="0"/>
        <w:ind w:firstLine="720"/>
        <w:rPr>
          <w:rFonts w:ascii="Century Gothic" w:hAnsi="Century Gothic"/>
          <w:bCs/>
          <w:sz w:val="20"/>
          <w:szCs w:val="20"/>
        </w:rPr>
      </w:pPr>
      <w:r w:rsidRPr="00A902EA">
        <w:rPr>
          <w:rFonts w:ascii="Century Gothic" w:hAnsi="Century Gothic"/>
          <w:bCs/>
          <w:sz w:val="20"/>
          <w:szCs w:val="20"/>
        </w:rPr>
        <w:t xml:space="preserve">Borough Cllr Sankey </w:t>
      </w:r>
    </w:p>
    <w:p w14:paraId="243B9D21" w14:textId="64584BFD" w:rsidR="00E06C29" w:rsidRPr="00A902EA" w:rsidRDefault="00A902EA" w:rsidP="00A902EA">
      <w:pPr>
        <w:spacing w:after="0"/>
        <w:ind w:firstLine="720"/>
        <w:rPr>
          <w:rFonts w:ascii="Century Gothic" w:hAnsi="Century Gothic"/>
          <w:bCs/>
          <w:sz w:val="20"/>
          <w:szCs w:val="20"/>
        </w:rPr>
      </w:pPr>
      <w:r w:rsidRPr="00A902EA">
        <w:rPr>
          <w:rFonts w:ascii="Century Gothic" w:hAnsi="Century Gothic"/>
          <w:bCs/>
          <w:sz w:val="20"/>
          <w:szCs w:val="20"/>
        </w:rPr>
        <w:t>20</w:t>
      </w:r>
      <w:r w:rsidR="00E06C29" w:rsidRPr="00A902EA">
        <w:rPr>
          <w:rFonts w:ascii="Century Gothic" w:hAnsi="Century Gothic"/>
          <w:bCs/>
          <w:sz w:val="20"/>
          <w:szCs w:val="20"/>
        </w:rPr>
        <w:t xml:space="preserve"> members of the public</w:t>
      </w:r>
    </w:p>
    <w:p w14:paraId="35D39EDD" w14:textId="77777777" w:rsidR="00894505" w:rsidRPr="006C3AF1" w:rsidRDefault="00894505" w:rsidP="00894505">
      <w:pPr>
        <w:rPr>
          <w:rFonts w:ascii="Century Gothic" w:hAnsi="Century Gothic"/>
          <w:b/>
          <w:sz w:val="20"/>
          <w:szCs w:val="20"/>
        </w:rPr>
      </w:pPr>
    </w:p>
    <w:p w14:paraId="474DA080" w14:textId="5A091F7B" w:rsidR="00B42FFC" w:rsidRPr="006C3AF1" w:rsidRDefault="00B42FFC" w:rsidP="001659BF">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Apologies for Absence </w:t>
      </w:r>
      <w:r w:rsidR="00D35ED7" w:rsidRPr="006C3AF1">
        <w:rPr>
          <w:rFonts w:ascii="Century Gothic" w:hAnsi="Century Gothic"/>
          <w:sz w:val="20"/>
          <w:szCs w:val="20"/>
        </w:rPr>
        <w:t>–</w:t>
      </w:r>
      <w:r w:rsidR="00C63537">
        <w:rPr>
          <w:rFonts w:ascii="Century Gothic" w:hAnsi="Century Gothic"/>
          <w:sz w:val="20"/>
          <w:szCs w:val="20"/>
        </w:rPr>
        <w:t xml:space="preserve"> </w:t>
      </w:r>
      <w:r w:rsidR="0028610D">
        <w:rPr>
          <w:rFonts w:ascii="Century Gothic" w:hAnsi="Century Gothic"/>
          <w:sz w:val="20"/>
          <w:szCs w:val="20"/>
        </w:rPr>
        <w:t xml:space="preserve">Cllr Atkins </w:t>
      </w:r>
    </w:p>
    <w:p w14:paraId="585533A5" w14:textId="77777777" w:rsidR="00124852" w:rsidRPr="006C3AF1" w:rsidRDefault="00124852" w:rsidP="00124852">
      <w:pPr>
        <w:pStyle w:val="ListParagraph"/>
        <w:rPr>
          <w:rFonts w:ascii="Century Gothic" w:hAnsi="Century Gothic"/>
          <w:sz w:val="20"/>
          <w:szCs w:val="20"/>
        </w:rPr>
      </w:pPr>
    </w:p>
    <w:p w14:paraId="14433183" w14:textId="41EBAC13" w:rsidR="009036A0" w:rsidRDefault="00B42FFC" w:rsidP="009036A0">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Minutes of Previous Meeting – Approval of minutes of meeting held on Monday </w:t>
      </w:r>
      <w:r w:rsidR="00C63537">
        <w:rPr>
          <w:rFonts w:ascii="Century Gothic" w:hAnsi="Century Gothic"/>
          <w:sz w:val="20"/>
          <w:szCs w:val="20"/>
        </w:rPr>
        <w:t>14</w:t>
      </w:r>
      <w:r w:rsidR="002D6D75" w:rsidRPr="002D6D75">
        <w:rPr>
          <w:rFonts w:ascii="Century Gothic" w:hAnsi="Century Gothic"/>
          <w:sz w:val="20"/>
          <w:szCs w:val="20"/>
          <w:vertAlign w:val="superscript"/>
        </w:rPr>
        <w:t>th</w:t>
      </w:r>
      <w:r w:rsidR="002D6D75">
        <w:rPr>
          <w:rFonts w:ascii="Century Gothic" w:hAnsi="Century Gothic"/>
          <w:sz w:val="20"/>
          <w:szCs w:val="20"/>
        </w:rPr>
        <w:t xml:space="preserve"> </w:t>
      </w:r>
      <w:r w:rsidR="00C63537">
        <w:rPr>
          <w:rFonts w:ascii="Century Gothic" w:hAnsi="Century Gothic"/>
          <w:sz w:val="20"/>
          <w:szCs w:val="20"/>
        </w:rPr>
        <w:t>March</w:t>
      </w:r>
      <w:r w:rsidR="004E5391">
        <w:rPr>
          <w:rFonts w:ascii="Century Gothic" w:hAnsi="Century Gothic"/>
          <w:sz w:val="20"/>
          <w:szCs w:val="20"/>
        </w:rPr>
        <w:t xml:space="preserve"> </w:t>
      </w:r>
      <w:r w:rsidR="00527E66" w:rsidRPr="004E5391">
        <w:rPr>
          <w:rFonts w:ascii="Century Gothic" w:hAnsi="Century Gothic"/>
          <w:sz w:val="20"/>
          <w:szCs w:val="20"/>
        </w:rPr>
        <w:t>202</w:t>
      </w:r>
      <w:r w:rsidR="00C63537">
        <w:rPr>
          <w:rFonts w:ascii="Century Gothic" w:hAnsi="Century Gothic"/>
          <w:sz w:val="20"/>
          <w:szCs w:val="20"/>
        </w:rPr>
        <w:t>2</w:t>
      </w:r>
      <w:r w:rsidRPr="004E5391">
        <w:rPr>
          <w:rFonts w:ascii="Century Gothic" w:hAnsi="Century Gothic"/>
          <w:sz w:val="20"/>
          <w:szCs w:val="20"/>
        </w:rPr>
        <w:t>. </w:t>
      </w:r>
    </w:p>
    <w:p w14:paraId="09352514" w14:textId="1E9F0210" w:rsidR="009036A0" w:rsidRDefault="009036A0" w:rsidP="009036A0">
      <w:pPr>
        <w:pStyle w:val="ListParagraph"/>
        <w:rPr>
          <w:rFonts w:ascii="Century Gothic" w:hAnsi="Century Gothic"/>
          <w:sz w:val="20"/>
          <w:szCs w:val="20"/>
        </w:rPr>
      </w:pPr>
      <w:r>
        <w:rPr>
          <w:rFonts w:ascii="Century Gothic" w:hAnsi="Century Gothic"/>
          <w:sz w:val="20"/>
          <w:szCs w:val="20"/>
        </w:rPr>
        <w:t xml:space="preserve">Proposed </w:t>
      </w:r>
      <w:r w:rsidR="00A902EA">
        <w:rPr>
          <w:rFonts w:ascii="Century Gothic" w:hAnsi="Century Gothic"/>
          <w:sz w:val="20"/>
          <w:szCs w:val="20"/>
        </w:rPr>
        <w:t xml:space="preserve">– Cllr Pierzchalla </w:t>
      </w:r>
    </w:p>
    <w:p w14:paraId="5B88D539" w14:textId="61CE96C2" w:rsidR="009036A0" w:rsidRPr="009036A0" w:rsidRDefault="009036A0" w:rsidP="009036A0">
      <w:pPr>
        <w:pStyle w:val="ListParagraph"/>
        <w:rPr>
          <w:rFonts w:ascii="Century Gothic" w:hAnsi="Century Gothic"/>
          <w:sz w:val="20"/>
          <w:szCs w:val="20"/>
        </w:rPr>
      </w:pPr>
      <w:r>
        <w:rPr>
          <w:rFonts w:ascii="Century Gothic" w:hAnsi="Century Gothic"/>
          <w:sz w:val="20"/>
          <w:szCs w:val="20"/>
        </w:rPr>
        <w:t xml:space="preserve">Seconded </w:t>
      </w:r>
      <w:r w:rsidR="00A902EA">
        <w:rPr>
          <w:rFonts w:ascii="Century Gothic" w:hAnsi="Century Gothic"/>
          <w:sz w:val="20"/>
          <w:szCs w:val="20"/>
        </w:rPr>
        <w:t>– Cllr Fisher</w:t>
      </w:r>
    </w:p>
    <w:p w14:paraId="5E59AC59" w14:textId="77777777" w:rsidR="00124852" w:rsidRPr="006C3AF1" w:rsidRDefault="00124852" w:rsidP="00527E66">
      <w:pPr>
        <w:pStyle w:val="ListParagraph"/>
        <w:rPr>
          <w:rFonts w:ascii="Century Gothic" w:hAnsi="Century Gothic"/>
          <w:sz w:val="20"/>
          <w:szCs w:val="20"/>
        </w:rPr>
      </w:pPr>
    </w:p>
    <w:p w14:paraId="79635773" w14:textId="4672FA54" w:rsidR="006C3AF1" w:rsidRDefault="00B42FFC" w:rsidP="006C3AF1">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Declarations of Interest and Dispensations </w:t>
      </w:r>
      <w:r w:rsidR="006C3AF1">
        <w:rPr>
          <w:rFonts w:ascii="Century Gothic" w:hAnsi="Century Gothic"/>
          <w:sz w:val="20"/>
          <w:szCs w:val="20"/>
        </w:rPr>
        <w:t xml:space="preserve">– </w:t>
      </w:r>
    </w:p>
    <w:p w14:paraId="657C4D31" w14:textId="5B960E30" w:rsidR="00D4749B" w:rsidRDefault="00D4749B" w:rsidP="00D4749B">
      <w:pPr>
        <w:pStyle w:val="ListParagraph"/>
        <w:ind w:left="2160"/>
        <w:rPr>
          <w:rFonts w:ascii="Century Gothic" w:hAnsi="Century Gothic"/>
          <w:sz w:val="20"/>
          <w:szCs w:val="20"/>
        </w:rPr>
      </w:pPr>
      <w:r>
        <w:rPr>
          <w:rFonts w:ascii="Century Gothic" w:hAnsi="Century Gothic"/>
          <w:sz w:val="20"/>
          <w:szCs w:val="20"/>
        </w:rPr>
        <w:t xml:space="preserve">Cllr Pierzchalla – </w:t>
      </w:r>
      <w:r w:rsidR="000E32AD">
        <w:rPr>
          <w:rFonts w:ascii="Century Gothic" w:hAnsi="Century Gothic"/>
          <w:sz w:val="20"/>
          <w:szCs w:val="20"/>
        </w:rPr>
        <w:t>Item 6ai</w:t>
      </w:r>
    </w:p>
    <w:p w14:paraId="30036A1F" w14:textId="7FF13FEC" w:rsidR="000E32AD" w:rsidRPr="00D4749B" w:rsidRDefault="000E32AD" w:rsidP="00D4749B">
      <w:pPr>
        <w:pStyle w:val="ListParagraph"/>
        <w:ind w:left="2160"/>
        <w:rPr>
          <w:rFonts w:ascii="Century Gothic" w:hAnsi="Century Gothic"/>
          <w:sz w:val="20"/>
          <w:szCs w:val="20"/>
        </w:rPr>
      </w:pPr>
      <w:r>
        <w:rPr>
          <w:rFonts w:ascii="Century Gothic" w:hAnsi="Century Gothic"/>
          <w:sz w:val="20"/>
          <w:szCs w:val="20"/>
        </w:rPr>
        <w:t xml:space="preserve">Cllr Gregory – Item </w:t>
      </w:r>
    </w:p>
    <w:p w14:paraId="1E9C3D5F" w14:textId="77777777" w:rsidR="00B14C8B" w:rsidRPr="00B14C8B" w:rsidRDefault="00B14C8B" w:rsidP="00B14C8B">
      <w:pPr>
        <w:pStyle w:val="ListParagraph"/>
        <w:rPr>
          <w:rFonts w:ascii="Century Gothic" w:hAnsi="Century Gothic"/>
          <w:sz w:val="20"/>
          <w:szCs w:val="20"/>
        </w:rPr>
      </w:pPr>
    </w:p>
    <w:p w14:paraId="466940D3" w14:textId="1D265E7F" w:rsidR="00B15199" w:rsidRDefault="00B15199" w:rsidP="00B15199">
      <w:pPr>
        <w:pStyle w:val="ListParagraph"/>
        <w:numPr>
          <w:ilvl w:val="0"/>
          <w:numId w:val="15"/>
        </w:numPr>
        <w:spacing w:line="256" w:lineRule="auto"/>
        <w:rPr>
          <w:rFonts w:ascii="Century Gothic" w:hAnsi="Century Gothic"/>
          <w:sz w:val="20"/>
          <w:szCs w:val="20"/>
        </w:rPr>
      </w:pPr>
      <w:r w:rsidRPr="00B15199">
        <w:rPr>
          <w:rFonts w:ascii="Century Gothic" w:hAnsi="Century Gothic" w:cstheme="minorHAnsi"/>
          <w:bCs/>
          <w:sz w:val="20"/>
          <w:szCs w:val="20"/>
        </w:rPr>
        <w:t xml:space="preserve">Public Participation - </w:t>
      </w:r>
      <w:r w:rsidRPr="00B15199">
        <w:rPr>
          <w:rFonts w:ascii="Century Gothic" w:hAnsi="Century Gothic"/>
          <w:sz w:val="20"/>
          <w:szCs w:val="20"/>
        </w:rPr>
        <w:t>allows 15 minutes of each Parish Council Meeting, for members of the public to make representations or give evidence in connection with items included on the agenda</w:t>
      </w:r>
      <w:r w:rsidR="00894505">
        <w:rPr>
          <w:rFonts w:ascii="Century Gothic" w:hAnsi="Century Gothic"/>
          <w:sz w:val="20"/>
          <w:szCs w:val="20"/>
        </w:rPr>
        <w:t xml:space="preserve"> </w:t>
      </w:r>
      <w:r w:rsidRPr="00B15199">
        <w:rPr>
          <w:rFonts w:ascii="Century Gothic" w:hAnsi="Century Gothic"/>
          <w:sz w:val="20"/>
          <w:szCs w:val="20"/>
        </w:rPr>
        <w:t>At the discretion of the Chairperson, the meeting may be adjourned to give members of the public present an opportunity to raise other matters of public interest.</w:t>
      </w:r>
    </w:p>
    <w:p w14:paraId="1A162340" w14:textId="77777777" w:rsidR="00625AB4" w:rsidRPr="00625AB4" w:rsidRDefault="00625AB4" w:rsidP="00625AB4">
      <w:pPr>
        <w:pStyle w:val="ListParagraph"/>
        <w:rPr>
          <w:rFonts w:ascii="Century Gothic" w:hAnsi="Century Gothic"/>
          <w:sz w:val="20"/>
          <w:szCs w:val="20"/>
        </w:rPr>
      </w:pPr>
    </w:p>
    <w:p w14:paraId="5B3EF430" w14:textId="67D28F86" w:rsidR="00E06C29" w:rsidRPr="00573E09" w:rsidRDefault="00C63537" w:rsidP="00573E09">
      <w:pPr>
        <w:pStyle w:val="ListParagraph"/>
        <w:rPr>
          <w:rFonts w:ascii="Century Gothic" w:hAnsi="Century Gothic"/>
          <w:sz w:val="20"/>
          <w:szCs w:val="20"/>
        </w:rPr>
      </w:pPr>
      <w:r>
        <w:rPr>
          <w:rFonts w:ascii="Century Gothic" w:hAnsi="Century Gothic"/>
          <w:sz w:val="20"/>
          <w:szCs w:val="20"/>
        </w:rPr>
        <w:t>Mrs Geetu Malhi – Planning Application</w:t>
      </w:r>
      <w:r w:rsidR="00874BD8">
        <w:rPr>
          <w:rFonts w:ascii="Century Gothic" w:hAnsi="Century Gothic"/>
          <w:sz w:val="20"/>
          <w:szCs w:val="20"/>
        </w:rPr>
        <w:t xml:space="preserve"> – P/2022/00302</w:t>
      </w:r>
      <w:r w:rsidR="00E06C29">
        <w:rPr>
          <w:rFonts w:ascii="Century Gothic" w:hAnsi="Century Gothic"/>
          <w:sz w:val="20"/>
          <w:szCs w:val="20"/>
        </w:rPr>
        <w:t xml:space="preserve"> – Cllr Mellor read out Mrs Malhi’s letter to the meeting. </w:t>
      </w:r>
      <w:r w:rsidR="00573E09" w:rsidRPr="00573E09">
        <w:rPr>
          <w:rFonts w:ascii="Century Gothic" w:hAnsi="Century Gothic"/>
          <w:b/>
          <w:bCs/>
          <w:sz w:val="20"/>
          <w:szCs w:val="20"/>
        </w:rPr>
        <w:t>See appendix a</w:t>
      </w:r>
      <w:r w:rsidR="00573E09">
        <w:rPr>
          <w:rFonts w:ascii="Century Gothic" w:hAnsi="Century Gothic"/>
          <w:sz w:val="20"/>
          <w:szCs w:val="20"/>
        </w:rPr>
        <w:t xml:space="preserve">. </w:t>
      </w:r>
    </w:p>
    <w:p w14:paraId="3C10FFC6" w14:textId="5F6E6387" w:rsidR="00C63537" w:rsidRPr="00573E09" w:rsidRDefault="00625AB4" w:rsidP="00573E09">
      <w:pPr>
        <w:pStyle w:val="ListParagraph"/>
        <w:rPr>
          <w:rFonts w:ascii="Arial" w:hAnsi="Arial" w:cs="Arial"/>
          <w:b/>
          <w:bCs/>
        </w:rPr>
      </w:pPr>
      <w:r>
        <w:rPr>
          <w:rFonts w:ascii="Century Gothic" w:hAnsi="Century Gothic"/>
          <w:sz w:val="20"/>
          <w:szCs w:val="20"/>
        </w:rPr>
        <w:t xml:space="preserve">Mr David Yorke – Planning Application – </w:t>
      </w:r>
      <w:r w:rsidR="00E06C29">
        <w:rPr>
          <w:rFonts w:ascii="Century Gothic" w:hAnsi="Century Gothic"/>
          <w:sz w:val="20"/>
          <w:szCs w:val="20"/>
        </w:rPr>
        <w:t>Spoke to the meeting in relation to planning application</w:t>
      </w:r>
      <w:r w:rsidR="0028610D">
        <w:rPr>
          <w:rFonts w:ascii="Century Gothic" w:hAnsi="Century Gothic"/>
          <w:sz w:val="20"/>
          <w:szCs w:val="20"/>
        </w:rPr>
        <w:t xml:space="preserve"> P/2022/00302</w:t>
      </w:r>
    </w:p>
    <w:tbl>
      <w:tblPr>
        <w:tblpPr w:leftFromText="180" w:rightFromText="180" w:vertAnchor="text" w:horzAnchor="margin" w:tblpXSpec="center" w:tblpY="344"/>
        <w:tblW w:w="11136" w:type="dxa"/>
        <w:tblLook w:val="04A0" w:firstRow="1" w:lastRow="0" w:firstColumn="1" w:lastColumn="0" w:noHBand="0" w:noVBand="1"/>
      </w:tblPr>
      <w:tblGrid>
        <w:gridCol w:w="1164"/>
        <w:gridCol w:w="4580"/>
        <w:gridCol w:w="1280"/>
        <w:gridCol w:w="1280"/>
        <w:gridCol w:w="1280"/>
        <w:gridCol w:w="1700"/>
      </w:tblGrid>
      <w:tr w:rsidR="00573E09" w:rsidRPr="00573E09" w14:paraId="3F6164B8" w14:textId="77777777" w:rsidTr="00573E09">
        <w:trPr>
          <w:trHeight w:val="375"/>
        </w:trPr>
        <w:tc>
          <w:tcPr>
            <w:tcW w:w="1016" w:type="dxa"/>
            <w:tcBorders>
              <w:top w:val="nil"/>
              <w:left w:val="nil"/>
              <w:bottom w:val="nil"/>
              <w:right w:val="nil"/>
            </w:tcBorders>
            <w:shd w:val="clear" w:color="auto" w:fill="auto"/>
            <w:noWrap/>
            <w:vAlign w:val="bottom"/>
            <w:hideMark/>
          </w:tcPr>
          <w:p w14:paraId="311C06EE" w14:textId="77777777" w:rsidR="00573E09" w:rsidRPr="00573E09" w:rsidRDefault="00573E09" w:rsidP="00573E09">
            <w:pPr>
              <w:spacing w:after="0" w:line="240" w:lineRule="auto"/>
              <w:rPr>
                <w:rFonts w:ascii="Century Gothic" w:eastAsia="Times New Roman" w:hAnsi="Century Gothic" w:cs="Times New Roman"/>
                <w:color w:val="000000"/>
                <w:sz w:val="20"/>
                <w:szCs w:val="20"/>
                <w:lang w:eastAsia="en-GB"/>
              </w:rPr>
            </w:pPr>
            <w:r w:rsidRPr="00573E09">
              <w:rPr>
                <w:rFonts w:ascii="Century Gothic" w:eastAsia="Times New Roman" w:hAnsi="Century Gothic" w:cs="Times New Roman"/>
                <w:color w:val="000000"/>
                <w:sz w:val="20"/>
                <w:szCs w:val="20"/>
                <w:lang w:eastAsia="en-GB"/>
              </w:rPr>
              <w:t>Payments</w:t>
            </w:r>
          </w:p>
        </w:tc>
        <w:tc>
          <w:tcPr>
            <w:tcW w:w="4580" w:type="dxa"/>
            <w:tcBorders>
              <w:top w:val="nil"/>
              <w:left w:val="nil"/>
              <w:bottom w:val="nil"/>
              <w:right w:val="nil"/>
            </w:tcBorders>
            <w:shd w:val="clear" w:color="auto" w:fill="auto"/>
            <w:noWrap/>
            <w:vAlign w:val="bottom"/>
            <w:hideMark/>
          </w:tcPr>
          <w:p w14:paraId="1B4296BB" w14:textId="77777777" w:rsidR="00573E09" w:rsidRPr="00573E09" w:rsidRDefault="00573E09" w:rsidP="00573E09">
            <w:pPr>
              <w:spacing w:after="0" w:line="240" w:lineRule="auto"/>
              <w:rPr>
                <w:rFonts w:ascii="Century Gothic" w:eastAsia="Times New Roman" w:hAnsi="Century Gothic" w:cs="Times New Roman"/>
                <w:color w:val="000000"/>
                <w:sz w:val="20"/>
                <w:szCs w:val="20"/>
                <w:lang w:eastAsia="en-GB"/>
              </w:rPr>
            </w:pPr>
          </w:p>
        </w:tc>
        <w:tc>
          <w:tcPr>
            <w:tcW w:w="1280" w:type="dxa"/>
            <w:tcBorders>
              <w:top w:val="nil"/>
              <w:left w:val="nil"/>
              <w:bottom w:val="nil"/>
              <w:right w:val="nil"/>
            </w:tcBorders>
            <w:shd w:val="clear" w:color="auto" w:fill="auto"/>
            <w:noWrap/>
            <w:vAlign w:val="bottom"/>
            <w:hideMark/>
          </w:tcPr>
          <w:p w14:paraId="649D353C" w14:textId="77777777" w:rsidR="00573E09" w:rsidRPr="00573E09" w:rsidRDefault="00573E09" w:rsidP="00573E09">
            <w:pPr>
              <w:spacing w:after="0" w:line="240" w:lineRule="auto"/>
              <w:rPr>
                <w:rFonts w:ascii="Century Gothic" w:eastAsia="Times New Roman" w:hAnsi="Century Gothic"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E102C90" w14:textId="77777777" w:rsidR="00573E09" w:rsidRPr="00573E09" w:rsidRDefault="00573E09" w:rsidP="00573E09">
            <w:pPr>
              <w:spacing w:after="0" w:line="240" w:lineRule="auto"/>
              <w:jc w:val="right"/>
              <w:rPr>
                <w:rFonts w:ascii="Century Gothic" w:eastAsia="Times New Roman" w:hAnsi="Century Gothic"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4D8A947C" w14:textId="77777777" w:rsidR="00573E09" w:rsidRPr="00573E09" w:rsidRDefault="00573E09" w:rsidP="00573E09">
            <w:pPr>
              <w:spacing w:after="0" w:line="240" w:lineRule="auto"/>
              <w:jc w:val="right"/>
              <w:rPr>
                <w:rFonts w:ascii="Century Gothic" w:eastAsia="Times New Roman" w:hAnsi="Century Gothic" w:cs="Times New Roman"/>
                <w:sz w:val="20"/>
                <w:szCs w:val="20"/>
                <w:lang w:eastAsia="en-GB"/>
              </w:rPr>
            </w:pPr>
          </w:p>
        </w:tc>
        <w:tc>
          <w:tcPr>
            <w:tcW w:w="1700" w:type="dxa"/>
            <w:tcBorders>
              <w:top w:val="nil"/>
              <w:left w:val="nil"/>
              <w:bottom w:val="nil"/>
              <w:right w:val="nil"/>
            </w:tcBorders>
            <w:shd w:val="clear" w:color="auto" w:fill="auto"/>
            <w:noWrap/>
            <w:vAlign w:val="bottom"/>
            <w:hideMark/>
          </w:tcPr>
          <w:p w14:paraId="586F42C5" w14:textId="77777777" w:rsidR="00573E09" w:rsidRPr="00573E09" w:rsidRDefault="00573E09" w:rsidP="00573E09">
            <w:pPr>
              <w:spacing w:after="0" w:line="240" w:lineRule="auto"/>
              <w:jc w:val="right"/>
              <w:rPr>
                <w:rFonts w:ascii="Century Gothic" w:eastAsia="Times New Roman" w:hAnsi="Century Gothic" w:cs="Times New Roman"/>
                <w:sz w:val="20"/>
                <w:szCs w:val="20"/>
                <w:lang w:eastAsia="en-GB"/>
              </w:rPr>
            </w:pPr>
          </w:p>
        </w:tc>
      </w:tr>
      <w:tr w:rsidR="00573E09" w:rsidRPr="00573E09" w14:paraId="39C29A54" w14:textId="77777777" w:rsidTr="00573E09">
        <w:trPr>
          <w:trHeight w:val="375"/>
        </w:trPr>
        <w:tc>
          <w:tcPr>
            <w:tcW w:w="1016"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661C8EE" w14:textId="77777777" w:rsidR="00573E09" w:rsidRPr="00573E09" w:rsidRDefault="00573E09" w:rsidP="00573E09">
            <w:pPr>
              <w:spacing w:after="0" w:line="240" w:lineRule="auto"/>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xml:space="preserve">Date </w:t>
            </w:r>
          </w:p>
        </w:tc>
        <w:tc>
          <w:tcPr>
            <w:tcW w:w="4580" w:type="dxa"/>
            <w:tcBorders>
              <w:top w:val="single" w:sz="8" w:space="0" w:color="auto"/>
              <w:left w:val="nil"/>
              <w:bottom w:val="single" w:sz="8" w:space="0" w:color="auto"/>
              <w:right w:val="single" w:sz="4" w:space="0" w:color="auto"/>
            </w:tcBorders>
            <w:shd w:val="clear" w:color="auto" w:fill="auto"/>
            <w:vAlign w:val="bottom"/>
            <w:hideMark/>
          </w:tcPr>
          <w:p w14:paraId="4065FD05" w14:textId="77777777" w:rsidR="00573E09" w:rsidRPr="00573E09" w:rsidRDefault="00573E09" w:rsidP="00573E09">
            <w:pPr>
              <w:spacing w:after="0" w:line="240" w:lineRule="auto"/>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xml:space="preserve">Payee </w:t>
            </w:r>
          </w:p>
        </w:tc>
        <w:tc>
          <w:tcPr>
            <w:tcW w:w="1280" w:type="dxa"/>
            <w:tcBorders>
              <w:top w:val="single" w:sz="8" w:space="0" w:color="auto"/>
              <w:left w:val="nil"/>
              <w:bottom w:val="single" w:sz="8" w:space="0" w:color="auto"/>
              <w:right w:val="single" w:sz="4" w:space="0" w:color="auto"/>
            </w:tcBorders>
            <w:shd w:val="clear" w:color="auto" w:fill="auto"/>
            <w:vAlign w:val="bottom"/>
            <w:hideMark/>
          </w:tcPr>
          <w:p w14:paraId="23A88940"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xml:space="preserve">Net </w:t>
            </w:r>
          </w:p>
        </w:tc>
        <w:tc>
          <w:tcPr>
            <w:tcW w:w="1280" w:type="dxa"/>
            <w:tcBorders>
              <w:top w:val="single" w:sz="8" w:space="0" w:color="auto"/>
              <w:left w:val="nil"/>
              <w:bottom w:val="single" w:sz="8" w:space="0" w:color="auto"/>
              <w:right w:val="single" w:sz="4" w:space="0" w:color="auto"/>
            </w:tcBorders>
            <w:shd w:val="clear" w:color="auto" w:fill="auto"/>
            <w:vAlign w:val="bottom"/>
            <w:hideMark/>
          </w:tcPr>
          <w:p w14:paraId="13A62D53"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xml:space="preserve">VAT </w:t>
            </w:r>
          </w:p>
        </w:tc>
        <w:tc>
          <w:tcPr>
            <w:tcW w:w="1280" w:type="dxa"/>
            <w:tcBorders>
              <w:top w:val="single" w:sz="8" w:space="0" w:color="auto"/>
              <w:left w:val="nil"/>
              <w:bottom w:val="single" w:sz="8" w:space="0" w:color="auto"/>
              <w:right w:val="nil"/>
            </w:tcBorders>
            <w:shd w:val="clear" w:color="auto" w:fill="auto"/>
            <w:vAlign w:val="bottom"/>
            <w:hideMark/>
          </w:tcPr>
          <w:p w14:paraId="69259128"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xml:space="preserve">Gross </w:t>
            </w:r>
          </w:p>
        </w:tc>
        <w:tc>
          <w:tcPr>
            <w:tcW w:w="170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613E9AB9"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Cheque No</w:t>
            </w:r>
          </w:p>
        </w:tc>
      </w:tr>
      <w:tr w:rsidR="00573E09" w:rsidRPr="00573E09" w14:paraId="5BF878EB" w14:textId="77777777" w:rsidTr="00573E09">
        <w:trPr>
          <w:trHeight w:val="315"/>
        </w:trPr>
        <w:tc>
          <w:tcPr>
            <w:tcW w:w="1016" w:type="dxa"/>
            <w:tcBorders>
              <w:top w:val="nil"/>
              <w:left w:val="single" w:sz="8" w:space="0" w:color="auto"/>
              <w:bottom w:val="single" w:sz="4" w:space="0" w:color="auto"/>
              <w:right w:val="single" w:sz="8" w:space="0" w:color="auto"/>
            </w:tcBorders>
            <w:shd w:val="clear" w:color="000000" w:fill="FFFFFF"/>
            <w:noWrap/>
            <w:vAlign w:val="bottom"/>
            <w:hideMark/>
          </w:tcPr>
          <w:p w14:paraId="79A74A4D"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11-Apr</w:t>
            </w:r>
          </w:p>
        </w:tc>
        <w:tc>
          <w:tcPr>
            <w:tcW w:w="4580" w:type="dxa"/>
            <w:tcBorders>
              <w:top w:val="nil"/>
              <w:left w:val="nil"/>
              <w:bottom w:val="single" w:sz="4" w:space="0" w:color="auto"/>
              <w:right w:val="single" w:sz="4" w:space="0" w:color="auto"/>
            </w:tcBorders>
            <w:shd w:val="clear" w:color="000000" w:fill="FFFFFF"/>
            <w:noWrap/>
            <w:vAlign w:val="bottom"/>
            <w:hideMark/>
          </w:tcPr>
          <w:p w14:paraId="21DA583F" w14:textId="77777777" w:rsidR="00573E09" w:rsidRPr="00573E09" w:rsidRDefault="00573E09" w:rsidP="00573E09">
            <w:pPr>
              <w:spacing w:after="0" w:line="240" w:lineRule="auto"/>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xml:space="preserve">Salaries TOTAL </w:t>
            </w:r>
          </w:p>
        </w:tc>
        <w:tc>
          <w:tcPr>
            <w:tcW w:w="1280" w:type="dxa"/>
            <w:tcBorders>
              <w:top w:val="nil"/>
              <w:left w:val="nil"/>
              <w:bottom w:val="single" w:sz="4" w:space="0" w:color="auto"/>
              <w:right w:val="single" w:sz="4" w:space="0" w:color="auto"/>
            </w:tcBorders>
            <w:shd w:val="clear" w:color="000000" w:fill="FFFFFF"/>
            <w:noWrap/>
            <w:vAlign w:val="bottom"/>
            <w:hideMark/>
          </w:tcPr>
          <w:p w14:paraId="50782E7F"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£1,261.63</w:t>
            </w:r>
          </w:p>
        </w:tc>
        <w:tc>
          <w:tcPr>
            <w:tcW w:w="1280" w:type="dxa"/>
            <w:tcBorders>
              <w:top w:val="nil"/>
              <w:left w:val="nil"/>
              <w:bottom w:val="single" w:sz="4" w:space="0" w:color="auto"/>
              <w:right w:val="single" w:sz="4" w:space="0" w:color="auto"/>
            </w:tcBorders>
            <w:shd w:val="clear" w:color="000000" w:fill="FFFFFF"/>
            <w:noWrap/>
            <w:vAlign w:val="bottom"/>
            <w:hideMark/>
          </w:tcPr>
          <w:p w14:paraId="2D9C8E29"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£0.00</w:t>
            </w:r>
          </w:p>
        </w:tc>
        <w:tc>
          <w:tcPr>
            <w:tcW w:w="1280" w:type="dxa"/>
            <w:tcBorders>
              <w:top w:val="single" w:sz="4" w:space="0" w:color="auto"/>
              <w:left w:val="nil"/>
              <w:bottom w:val="single" w:sz="4" w:space="0" w:color="auto"/>
              <w:right w:val="nil"/>
            </w:tcBorders>
            <w:shd w:val="clear" w:color="auto" w:fill="auto"/>
            <w:noWrap/>
            <w:vAlign w:val="bottom"/>
            <w:hideMark/>
          </w:tcPr>
          <w:p w14:paraId="6A06946E"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£1,261.63</w:t>
            </w:r>
          </w:p>
        </w:tc>
        <w:tc>
          <w:tcPr>
            <w:tcW w:w="1700" w:type="dxa"/>
            <w:tcBorders>
              <w:top w:val="nil"/>
              <w:left w:val="single" w:sz="4" w:space="0" w:color="auto"/>
              <w:bottom w:val="single" w:sz="4" w:space="0" w:color="auto"/>
              <w:right w:val="single" w:sz="8" w:space="0" w:color="auto"/>
            </w:tcBorders>
            <w:shd w:val="clear" w:color="000000" w:fill="FFFFFF"/>
            <w:noWrap/>
            <w:vAlign w:val="center"/>
            <w:hideMark/>
          </w:tcPr>
          <w:p w14:paraId="1979427D"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4066/4067/4068</w:t>
            </w:r>
          </w:p>
        </w:tc>
      </w:tr>
      <w:tr w:rsidR="00573E09" w:rsidRPr="00573E09" w14:paraId="19496293" w14:textId="77777777" w:rsidTr="00573E09">
        <w:trPr>
          <w:trHeight w:val="315"/>
        </w:trPr>
        <w:tc>
          <w:tcPr>
            <w:tcW w:w="1016" w:type="dxa"/>
            <w:tcBorders>
              <w:top w:val="nil"/>
              <w:left w:val="single" w:sz="8" w:space="0" w:color="auto"/>
              <w:bottom w:val="single" w:sz="4" w:space="0" w:color="auto"/>
              <w:right w:val="single" w:sz="8" w:space="0" w:color="auto"/>
            </w:tcBorders>
            <w:shd w:val="clear" w:color="000000" w:fill="FFFFFF"/>
            <w:noWrap/>
            <w:vAlign w:val="bottom"/>
            <w:hideMark/>
          </w:tcPr>
          <w:p w14:paraId="6643C275"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11-Apr</w:t>
            </w:r>
          </w:p>
        </w:tc>
        <w:tc>
          <w:tcPr>
            <w:tcW w:w="4580" w:type="dxa"/>
            <w:tcBorders>
              <w:top w:val="nil"/>
              <w:left w:val="nil"/>
              <w:bottom w:val="single" w:sz="4" w:space="0" w:color="auto"/>
              <w:right w:val="single" w:sz="4" w:space="0" w:color="auto"/>
            </w:tcBorders>
            <w:shd w:val="clear" w:color="000000" w:fill="FFFFFF"/>
            <w:noWrap/>
            <w:vAlign w:val="bottom"/>
            <w:hideMark/>
          </w:tcPr>
          <w:p w14:paraId="508802B5" w14:textId="77777777" w:rsidR="00573E09" w:rsidRPr="00573E09" w:rsidRDefault="00573E09" w:rsidP="00573E09">
            <w:pPr>
              <w:spacing w:after="0" w:line="240" w:lineRule="auto"/>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Clerk Expenses - Raffle Tickets. Domain Name</w:t>
            </w:r>
          </w:p>
        </w:tc>
        <w:tc>
          <w:tcPr>
            <w:tcW w:w="1280" w:type="dxa"/>
            <w:tcBorders>
              <w:top w:val="nil"/>
              <w:left w:val="nil"/>
              <w:bottom w:val="single" w:sz="4" w:space="0" w:color="auto"/>
              <w:right w:val="single" w:sz="4" w:space="0" w:color="auto"/>
            </w:tcBorders>
            <w:shd w:val="clear" w:color="000000" w:fill="FFFFFF"/>
            <w:noWrap/>
            <w:vAlign w:val="bottom"/>
            <w:hideMark/>
          </w:tcPr>
          <w:p w14:paraId="0CDCAB6E"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£134.04</w:t>
            </w:r>
          </w:p>
        </w:tc>
        <w:tc>
          <w:tcPr>
            <w:tcW w:w="1280" w:type="dxa"/>
            <w:tcBorders>
              <w:top w:val="nil"/>
              <w:left w:val="nil"/>
              <w:bottom w:val="single" w:sz="4" w:space="0" w:color="auto"/>
              <w:right w:val="single" w:sz="4" w:space="0" w:color="auto"/>
            </w:tcBorders>
            <w:shd w:val="clear" w:color="000000" w:fill="FFFFFF"/>
            <w:noWrap/>
            <w:vAlign w:val="bottom"/>
            <w:hideMark/>
          </w:tcPr>
          <w:p w14:paraId="08A94DFE"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£0.00</w:t>
            </w:r>
          </w:p>
        </w:tc>
        <w:tc>
          <w:tcPr>
            <w:tcW w:w="1280" w:type="dxa"/>
            <w:tcBorders>
              <w:top w:val="nil"/>
              <w:left w:val="nil"/>
              <w:bottom w:val="single" w:sz="4" w:space="0" w:color="auto"/>
              <w:right w:val="nil"/>
            </w:tcBorders>
            <w:shd w:val="clear" w:color="auto" w:fill="auto"/>
            <w:noWrap/>
            <w:vAlign w:val="bottom"/>
            <w:hideMark/>
          </w:tcPr>
          <w:p w14:paraId="6221B122"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£134.04</w:t>
            </w:r>
          </w:p>
        </w:tc>
        <w:tc>
          <w:tcPr>
            <w:tcW w:w="1700" w:type="dxa"/>
            <w:tcBorders>
              <w:top w:val="nil"/>
              <w:left w:val="single" w:sz="4" w:space="0" w:color="auto"/>
              <w:bottom w:val="single" w:sz="4" w:space="0" w:color="auto"/>
              <w:right w:val="single" w:sz="8" w:space="0" w:color="auto"/>
            </w:tcBorders>
            <w:shd w:val="clear" w:color="000000" w:fill="FFFFFF"/>
            <w:noWrap/>
            <w:vAlign w:val="center"/>
            <w:hideMark/>
          </w:tcPr>
          <w:p w14:paraId="41955778"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4069</w:t>
            </w:r>
          </w:p>
        </w:tc>
      </w:tr>
      <w:tr w:rsidR="00573E09" w:rsidRPr="00573E09" w14:paraId="56D4B0BC" w14:textId="77777777" w:rsidTr="00573E09">
        <w:trPr>
          <w:trHeight w:val="315"/>
        </w:trPr>
        <w:tc>
          <w:tcPr>
            <w:tcW w:w="1016" w:type="dxa"/>
            <w:tcBorders>
              <w:top w:val="nil"/>
              <w:left w:val="single" w:sz="8" w:space="0" w:color="auto"/>
              <w:bottom w:val="single" w:sz="4" w:space="0" w:color="auto"/>
              <w:right w:val="single" w:sz="8" w:space="0" w:color="auto"/>
            </w:tcBorders>
            <w:shd w:val="clear" w:color="000000" w:fill="FFFFFF"/>
            <w:noWrap/>
            <w:vAlign w:val="bottom"/>
            <w:hideMark/>
          </w:tcPr>
          <w:p w14:paraId="2F575BEC"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11-Apr</w:t>
            </w:r>
          </w:p>
        </w:tc>
        <w:tc>
          <w:tcPr>
            <w:tcW w:w="4580" w:type="dxa"/>
            <w:tcBorders>
              <w:top w:val="nil"/>
              <w:left w:val="nil"/>
              <w:bottom w:val="single" w:sz="4" w:space="0" w:color="auto"/>
              <w:right w:val="single" w:sz="4" w:space="0" w:color="auto"/>
            </w:tcBorders>
            <w:shd w:val="clear" w:color="000000" w:fill="FFFFFF"/>
            <w:noWrap/>
            <w:vAlign w:val="bottom"/>
            <w:hideMark/>
          </w:tcPr>
          <w:p w14:paraId="456E4141" w14:textId="77777777" w:rsidR="00573E09" w:rsidRPr="00573E09" w:rsidRDefault="00573E09" w:rsidP="00573E09">
            <w:pPr>
              <w:spacing w:after="0" w:line="240" w:lineRule="auto"/>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xml:space="preserve">Perennial Landscapes - April </w:t>
            </w:r>
          </w:p>
        </w:tc>
        <w:tc>
          <w:tcPr>
            <w:tcW w:w="1280" w:type="dxa"/>
            <w:tcBorders>
              <w:top w:val="nil"/>
              <w:left w:val="nil"/>
              <w:bottom w:val="single" w:sz="4" w:space="0" w:color="auto"/>
              <w:right w:val="single" w:sz="4" w:space="0" w:color="auto"/>
            </w:tcBorders>
            <w:shd w:val="clear" w:color="000000" w:fill="FFFFFF"/>
            <w:noWrap/>
            <w:vAlign w:val="bottom"/>
            <w:hideMark/>
          </w:tcPr>
          <w:p w14:paraId="31CA3042"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£165.00</w:t>
            </w:r>
          </w:p>
        </w:tc>
        <w:tc>
          <w:tcPr>
            <w:tcW w:w="1280" w:type="dxa"/>
            <w:tcBorders>
              <w:top w:val="nil"/>
              <w:left w:val="nil"/>
              <w:bottom w:val="single" w:sz="4" w:space="0" w:color="auto"/>
              <w:right w:val="single" w:sz="4" w:space="0" w:color="auto"/>
            </w:tcBorders>
            <w:shd w:val="clear" w:color="000000" w:fill="FFFFFF"/>
            <w:noWrap/>
            <w:vAlign w:val="bottom"/>
            <w:hideMark/>
          </w:tcPr>
          <w:p w14:paraId="34AA1F0E"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£0.00</w:t>
            </w:r>
          </w:p>
        </w:tc>
        <w:tc>
          <w:tcPr>
            <w:tcW w:w="1280" w:type="dxa"/>
            <w:tcBorders>
              <w:top w:val="nil"/>
              <w:left w:val="nil"/>
              <w:bottom w:val="single" w:sz="4" w:space="0" w:color="auto"/>
              <w:right w:val="nil"/>
            </w:tcBorders>
            <w:shd w:val="clear" w:color="auto" w:fill="auto"/>
            <w:noWrap/>
            <w:vAlign w:val="bottom"/>
            <w:hideMark/>
          </w:tcPr>
          <w:p w14:paraId="7D763612"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£165.00</w:t>
            </w:r>
          </w:p>
        </w:tc>
        <w:tc>
          <w:tcPr>
            <w:tcW w:w="1700" w:type="dxa"/>
            <w:tcBorders>
              <w:top w:val="nil"/>
              <w:left w:val="single" w:sz="4" w:space="0" w:color="auto"/>
              <w:bottom w:val="single" w:sz="4" w:space="0" w:color="auto"/>
              <w:right w:val="single" w:sz="8" w:space="0" w:color="auto"/>
            </w:tcBorders>
            <w:shd w:val="clear" w:color="000000" w:fill="FFFFFF"/>
            <w:noWrap/>
            <w:vAlign w:val="center"/>
            <w:hideMark/>
          </w:tcPr>
          <w:p w14:paraId="3B055683"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4070</w:t>
            </w:r>
          </w:p>
        </w:tc>
      </w:tr>
      <w:tr w:rsidR="00573E09" w:rsidRPr="00573E09" w14:paraId="7081FA59" w14:textId="77777777" w:rsidTr="00573E09">
        <w:trPr>
          <w:trHeight w:val="315"/>
        </w:trPr>
        <w:tc>
          <w:tcPr>
            <w:tcW w:w="1016" w:type="dxa"/>
            <w:tcBorders>
              <w:top w:val="nil"/>
              <w:left w:val="single" w:sz="8" w:space="0" w:color="auto"/>
              <w:bottom w:val="single" w:sz="4" w:space="0" w:color="auto"/>
              <w:right w:val="single" w:sz="8" w:space="0" w:color="auto"/>
            </w:tcBorders>
            <w:shd w:val="clear" w:color="000000" w:fill="FFFFFF"/>
            <w:noWrap/>
            <w:vAlign w:val="bottom"/>
            <w:hideMark/>
          </w:tcPr>
          <w:p w14:paraId="388D11A3"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11-Apr</w:t>
            </w:r>
          </w:p>
        </w:tc>
        <w:tc>
          <w:tcPr>
            <w:tcW w:w="4580" w:type="dxa"/>
            <w:tcBorders>
              <w:top w:val="nil"/>
              <w:left w:val="nil"/>
              <w:bottom w:val="single" w:sz="4" w:space="0" w:color="auto"/>
              <w:right w:val="single" w:sz="4" w:space="0" w:color="auto"/>
            </w:tcBorders>
            <w:shd w:val="clear" w:color="000000" w:fill="FFFFFF"/>
            <w:noWrap/>
            <w:vAlign w:val="bottom"/>
            <w:hideMark/>
          </w:tcPr>
          <w:p w14:paraId="16EA5EED" w14:textId="77777777" w:rsidR="00573E09" w:rsidRPr="00573E09" w:rsidRDefault="00573E09" w:rsidP="00573E09">
            <w:pPr>
              <w:spacing w:after="0" w:line="240" w:lineRule="auto"/>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N Power</w:t>
            </w:r>
          </w:p>
        </w:tc>
        <w:tc>
          <w:tcPr>
            <w:tcW w:w="1280" w:type="dxa"/>
            <w:tcBorders>
              <w:top w:val="nil"/>
              <w:left w:val="nil"/>
              <w:bottom w:val="single" w:sz="4" w:space="0" w:color="auto"/>
              <w:right w:val="single" w:sz="4" w:space="0" w:color="auto"/>
            </w:tcBorders>
            <w:shd w:val="clear" w:color="000000" w:fill="FFFFFF"/>
            <w:noWrap/>
            <w:vAlign w:val="bottom"/>
            <w:hideMark/>
          </w:tcPr>
          <w:p w14:paraId="3848733A"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£80.99</w:t>
            </w:r>
          </w:p>
        </w:tc>
        <w:tc>
          <w:tcPr>
            <w:tcW w:w="1280" w:type="dxa"/>
            <w:tcBorders>
              <w:top w:val="nil"/>
              <w:left w:val="nil"/>
              <w:bottom w:val="single" w:sz="4" w:space="0" w:color="auto"/>
              <w:right w:val="single" w:sz="4" w:space="0" w:color="auto"/>
            </w:tcBorders>
            <w:shd w:val="clear" w:color="000000" w:fill="FFFFFF"/>
            <w:noWrap/>
            <w:vAlign w:val="bottom"/>
            <w:hideMark/>
          </w:tcPr>
          <w:p w14:paraId="4E795CB3"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£0.00</w:t>
            </w:r>
          </w:p>
        </w:tc>
        <w:tc>
          <w:tcPr>
            <w:tcW w:w="1280" w:type="dxa"/>
            <w:tcBorders>
              <w:top w:val="nil"/>
              <w:left w:val="nil"/>
              <w:bottom w:val="single" w:sz="4" w:space="0" w:color="auto"/>
              <w:right w:val="nil"/>
            </w:tcBorders>
            <w:shd w:val="clear" w:color="auto" w:fill="auto"/>
            <w:noWrap/>
            <w:vAlign w:val="bottom"/>
            <w:hideMark/>
          </w:tcPr>
          <w:p w14:paraId="20E616B2"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£80.99</w:t>
            </w:r>
          </w:p>
        </w:tc>
        <w:tc>
          <w:tcPr>
            <w:tcW w:w="1700" w:type="dxa"/>
            <w:tcBorders>
              <w:top w:val="nil"/>
              <w:left w:val="single" w:sz="4" w:space="0" w:color="auto"/>
              <w:bottom w:val="single" w:sz="4" w:space="0" w:color="auto"/>
              <w:right w:val="single" w:sz="8" w:space="0" w:color="auto"/>
            </w:tcBorders>
            <w:shd w:val="clear" w:color="000000" w:fill="FFFFFF"/>
            <w:noWrap/>
            <w:vAlign w:val="center"/>
            <w:hideMark/>
          </w:tcPr>
          <w:p w14:paraId="36017212"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4073</w:t>
            </w:r>
          </w:p>
        </w:tc>
      </w:tr>
      <w:tr w:rsidR="00573E09" w:rsidRPr="00573E09" w14:paraId="3BC66232" w14:textId="77777777" w:rsidTr="00573E09">
        <w:trPr>
          <w:trHeight w:val="315"/>
        </w:trPr>
        <w:tc>
          <w:tcPr>
            <w:tcW w:w="1016" w:type="dxa"/>
            <w:tcBorders>
              <w:top w:val="nil"/>
              <w:left w:val="single" w:sz="8" w:space="0" w:color="auto"/>
              <w:bottom w:val="single" w:sz="4" w:space="0" w:color="auto"/>
              <w:right w:val="single" w:sz="8" w:space="0" w:color="auto"/>
            </w:tcBorders>
            <w:shd w:val="clear" w:color="000000" w:fill="FFFFFF"/>
            <w:noWrap/>
            <w:vAlign w:val="bottom"/>
            <w:hideMark/>
          </w:tcPr>
          <w:p w14:paraId="456E120E"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11-Apr</w:t>
            </w:r>
          </w:p>
        </w:tc>
        <w:tc>
          <w:tcPr>
            <w:tcW w:w="4580" w:type="dxa"/>
            <w:tcBorders>
              <w:top w:val="nil"/>
              <w:left w:val="nil"/>
              <w:bottom w:val="single" w:sz="4" w:space="0" w:color="auto"/>
              <w:right w:val="single" w:sz="4" w:space="0" w:color="auto"/>
            </w:tcBorders>
            <w:shd w:val="clear" w:color="000000" w:fill="FFFFFF"/>
            <w:noWrap/>
            <w:vAlign w:val="bottom"/>
            <w:hideMark/>
          </w:tcPr>
          <w:p w14:paraId="2AB78851" w14:textId="77777777" w:rsidR="00573E09" w:rsidRPr="00573E09" w:rsidRDefault="00573E09" w:rsidP="00573E09">
            <w:pPr>
              <w:spacing w:after="0" w:line="240" w:lineRule="auto"/>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xml:space="preserve">P Twigge - Bouquets for residents </w:t>
            </w:r>
          </w:p>
        </w:tc>
        <w:tc>
          <w:tcPr>
            <w:tcW w:w="1280" w:type="dxa"/>
            <w:tcBorders>
              <w:top w:val="nil"/>
              <w:left w:val="nil"/>
              <w:bottom w:val="single" w:sz="4" w:space="0" w:color="auto"/>
              <w:right w:val="single" w:sz="4" w:space="0" w:color="auto"/>
            </w:tcBorders>
            <w:shd w:val="clear" w:color="000000" w:fill="FFFFFF"/>
            <w:noWrap/>
            <w:vAlign w:val="bottom"/>
            <w:hideMark/>
          </w:tcPr>
          <w:p w14:paraId="5DF54E1C"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£120.00</w:t>
            </w:r>
          </w:p>
        </w:tc>
        <w:tc>
          <w:tcPr>
            <w:tcW w:w="1280" w:type="dxa"/>
            <w:tcBorders>
              <w:top w:val="nil"/>
              <w:left w:val="nil"/>
              <w:bottom w:val="single" w:sz="4" w:space="0" w:color="auto"/>
              <w:right w:val="single" w:sz="4" w:space="0" w:color="auto"/>
            </w:tcBorders>
            <w:shd w:val="clear" w:color="000000" w:fill="FFFFFF"/>
            <w:noWrap/>
            <w:vAlign w:val="bottom"/>
            <w:hideMark/>
          </w:tcPr>
          <w:p w14:paraId="26C27B57"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£0.00</w:t>
            </w:r>
          </w:p>
        </w:tc>
        <w:tc>
          <w:tcPr>
            <w:tcW w:w="1280" w:type="dxa"/>
            <w:tcBorders>
              <w:top w:val="nil"/>
              <w:left w:val="nil"/>
              <w:bottom w:val="single" w:sz="4" w:space="0" w:color="auto"/>
              <w:right w:val="nil"/>
            </w:tcBorders>
            <w:shd w:val="clear" w:color="auto" w:fill="auto"/>
            <w:noWrap/>
            <w:vAlign w:val="bottom"/>
            <w:hideMark/>
          </w:tcPr>
          <w:p w14:paraId="0E02730E"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£120.00</w:t>
            </w:r>
          </w:p>
        </w:tc>
        <w:tc>
          <w:tcPr>
            <w:tcW w:w="1700" w:type="dxa"/>
            <w:tcBorders>
              <w:top w:val="nil"/>
              <w:left w:val="single" w:sz="4" w:space="0" w:color="auto"/>
              <w:bottom w:val="single" w:sz="4" w:space="0" w:color="auto"/>
              <w:right w:val="single" w:sz="8" w:space="0" w:color="auto"/>
            </w:tcBorders>
            <w:shd w:val="clear" w:color="000000" w:fill="FFFFFF"/>
            <w:noWrap/>
            <w:vAlign w:val="center"/>
            <w:hideMark/>
          </w:tcPr>
          <w:p w14:paraId="0F048747"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4071</w:t>
            </w:r>
          </w:p>
        </w:tc>
      </w:tr>
      <w:tr w:rsidR="00573E09" w:rsidRPr="00573E09" w14:paraId="61462B6B" w14:textId="77777777" w:rsidTr="00573E09">
        <w:trPr>
          <w:trHeight w:val="315"/>
        </w:trPr>
        <w:tc>
          <w:tcPr>
            <w:tcW w:w="1016" w:type="dxa"/>
            <w:tcBorders>
              <w:top w:val="nil"/>
              <w:left w:val="single" w:sz="8" w:space="0" w:color="auto"/>
              <w:bottom w:val="single" w:sz="4" w:space="0" w:color="auto"/>
              <w:right w:val="single" w:sz="8" w:space="0" w:color="auto"/>
            </w:tcBorders>
            <w:shd w:val="clear" w:color="000000" w:fill="FFFFFF"/>
            <w:noWrap/>
            <w:vAlign w:val="bottom"/>
            <w:hideMark/>
          </w:tcPr>
          <w:p w14:paraId="44B1E2DE"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11-Apr</w:t>
            </w:r>
          </w:p>
        </w:tc>
        <w:tc>
          <w:tcPr>
            <w:tcW w:w="4580" w:type="dxa"/>
            <w:tcBorders>
              <w:top w:val="nil"/>
              <w:left w:val="nil"/>
              <w:bottom w:val="single" w:sz="4" w:space="0" w:color="auto"/>
              <w:right w:val="single" w:sz="4" w:space="0" w:color="auto"/>
            </w:tcBorders>
            <w:shd w:val="clear" w:color="000000" w:fill="FFFFFF"/>
            <w:noWrap/>
            <w:vAlign w:val="bottom"/>
            <w:hideMark/>
          </w:tcPr>
          <w:p w14:paraId="77593C28" w14:textId="77777777" w:rsidR="00573E09" w:rsidRPr="00573E09" w:rsidRDefault="00573E09" w:rsidP="00573E09">
            <w:pPr>
              <w:spacing w:after="0" w:line="240" w:lineRule="auto"/>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xml:space="preserve">Purchase of Jubilee Coins </w:t>
            </w:r>
          </w:p>
        </w:tc>
        <w:tc>
          <w:tcPr>
            <w:tcW w:w="1280" w:type="dxa"/>
            <w:tcBorders>
              <w:top w:val="nil"/>
              <w:left w:val="nil"/>
              <w:bottom w:val="single" w:sz="4" w:space="0" w:color="auto"/>
              <w:right w:val="single" w:sz="4" w:space="0" w:color="auto"/>
            </w:tcBorders>
            <w:shd w:val="clear" w:color="000000" w:fill="FFFFFF"/>
            <w:noWrap/>
            <w:vAlign w:val="bottom"/>
            <w:hideMark/>
          </w:tcPr>
          <w:p w14:paraId="3565BEBF"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£436.20</w:t>
            </w:r>
          </w:p>
        </w:tc>
        <w:tc>
          <w:tcPr>
            <w:tcW w:w="1280" w:type="dxa"/>
            <w:tcBorders>
              <w:top w:val="nil"/>
              <w:left w:val="nil"/>
              <w:bottom w:val="single" w:sz="4" w:space="0" w:color="auto"/>
              <w:right w:val="single" w:sz="4" w:space="0" w:color="auto"/>
            </w:tcBorders>
            <w:shd w:val="clear" w:color="000000" w:fill="FFFFFF"/>
            <w:noWrap/>
            <w:vAlign w:val="bottom"/>
            <w:hideMark/>
          </w:tcPr>
          <w:p w14:paraId="1B5374BD"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£0.00</w:t>
            </w:r>
          </w:p>
        </w:tc>
        <w:tc>
          <w:tcPr>
            <w:tcW w:w="1280" w:type="dxa"/>
            <w:tcBorders>
              <w:top w:val="nil"/>
              <w:left w:val="nil"/>
              <w:bottom w:val="single" w:sz="4" w:space="0" w:color="auto"/>
              <w:right w:val="nil"/>
            </w:tcBorders>
            <w:shd w:val="clear" w:color="auto" w:fill="auto"/>
            <w:noWrap/>
            <w:vAlign w:val="bottom"/>
            <w:hideMark/>
          </w:tcPr>
          <w:p w14:paraId="6BB237D8"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£436.20</w:t>
            </w:r>
          </w:p>
        </w:tc>
        <w:tc>
          <w:tcPr>
            <w:tcW w:w="1700" w:type="dxa"/>
            <w:tcBorders>
              <w:top w:val="nil"/>
              <w:left w:val="single" w:sz="4" w:space="0" w:color="auto"/>
              <w:bottom w:val="single" w:sz="4" w:space="0" w:color="auto"/>
              <w:right w:val="single" w:sz="8" w:space="0" w:color="auto"/>
            </w:tcBorders>
            <w:shd w:val="clear" w:color="000000" w:fill="FFFFFF"/>
            <w:noWrap/>
            <w:vAlign w:val="center"/>
            <w:hideMark/>
          </w:tcPr>
          <w:p w14:paraId="2F155AB9"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4074</w:t>
            </w:r>
          </w:p>
        </w:tc>
      </w:tr>
      <w:tr w:rsidR="00573E09" w:rsidRPr="00573E09" w14:paraId="2F1187B1" w14:textId="77777777" w:rsidTr="00573E09">
        <w:trPr>
          <w:trHeight w:val="315"/>
        </w:trPr>
        <w:tc>
          <w:tcPr>
            <w:tcW w:w="1016" w:type="dxa"/>
            <w:tcBorders>
              <w:top w:val="nil"/>
              <w:left w:val="single" w:sz="8" w:space="0" w:color="auto"/>
              <w:bottom w:val="single" w:sz="4" w:space="0" w:color="auto"/>
              <w:right w:val="single" w:sz="8" w:space="0" w:color="auto"/>
            </w:tcBorders>
            <w:shd w:val="clear" w:color="000000" w:fill="FFFFFF"/>
            <w:noWrap/>
            <w:vAlign w:val="bottom"/>
            <w:hideMark/>
          </w:tcPr>
          <w:p w14:paraId="5BFC9B42"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11-Apr</w:t>
            </w:r>
          </w:p>
        </w:tc>
        <w:tc>
          <w:tcPr>
            <w:tcW w:w="4580" w:type="dxa"/>
            <w:tcBorders>
              <w:top w:val="nil"/>
              <w:left w:val="nil"/>
              <w:bottom w:val="single" w:sz="4" w:space="0" w:color="auto"/>
              <w:right w:val="single" w:sz="4" w:space="0" w:color="auto"/>
            </w:tcBorders>
            <w:shd w:val="clear" w:color="000000" w:fill="FFFFFF"/>
            <w:noWrap/>
            <w:vAlign w:val="bottom"/>
            <w:hideMark/>
          </w:tcPr>
          <w:p w14:paraId="04DD28B1" w14:textId="77777777" w:rsidR="00573E09" w:rsidRPr="00573E09" w:rsidRDefault="00573E09" w:rsidP="00573E09">
            <w:pPr>
              <w:spacing w:after="0" w:line="240" w:lineRule="auto"/>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xml:space="preserve">L Exton - Jubilee Expenses </w:t>
            </w:r>
          </w:p>
        </w:tc>
        <w:tc>
          <w:tcPr>
            <w:tcW w:w="1280" w:type="dxa"/>
            <w:tcBorders>
              <w:top w:val="nil"/>
              <w:left w:val="nil"/>
              <w:bottom w:val="single" w:sz="4" w:space="0" w:color="auto"/>
              <w:right w:val="single" w:sz="4" w:space="0" w:color="auto"/>
            </w:tcBorders>
            <w:shd w:val="clear" w:color="000000" w:fill="FFFFFF"/>
            <w:noWrap/>
            <w:vAlign w:val="bottom"/>
            <w:hideMark/>
          </w:tcPr>
          <w:p w14:paraId="336ECF7D"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£46.50</w:t>
            </w:r>
          </w:p>
        </w:tc>
        <w:tc>
          <w:tcPr>
            <w:tcW w:w="1280" w:type="dxa"/>
            <w:tcBorders>
              <w:top w:val="nil"/>
              <w:left w:val="nil"/>
              <w:bottom w:val="single" w:sz="4" w:space="0" w:color="auto"/>
              <w:right w:val="single" w:sz="4" w:space="0" w:color="auto"/>
            </w:tcBorders>
            <w:shd w:val="clear" w:color="000000" w:fill="FFFFFF"/>
            <w:noWrap/>
            <w:vAlign w:val="bottom"/>
            <w:hideMark/>
          </w:tcPr>
          <w:p w14:paraId="3D1AC94C"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£0.00</w:t>
            </w:r>
          </w:p>
        </w:tc>
        <w:tc>
          <w:tcPr>
            <w:tcW w:w="1280" w:type="dxa"/>
            <w:tcBorders>
              <w:top w:val="nil"/>
              <w:left w:val="nil"/>
              <w:bottom w:val="single" w:sz="4" w:space="0" w:color="auto"/>
              <w:right w:val="nil"/>
            </w:tcBorders>
            <w:shd w:val="clear" w:color="auto" w:fill="auto"/>
            <w:noWrap/>
            <w:vAlign w:val="bottom"/>
            <w:hideMark/>
          </w:tcPr>
          <w:p w14:paraId="47A94F1C"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£46.50</w:t>
            </w:r>
          </w:p>
        </w:tc>
        <w:tc>
          <w:tcPr>
            <w:tcW w:w="1700" w:type="dxa"/>
            <w:tcBorders>
              <w:top w:val="nil"/>
              <w:left w:val="single" w:sz="4" w:space="0" w:color="auto"/>
              <w:bottom w:val="single" w:sz="4" w:space="0" w:color="auto"/>
              <w:right w:val="single" w:sz="8" w:space="0" w:color="auto"/>
            </w:tcBorders>
            <w:shd w:val="clear" w:color="000000" w:fill="FFFFFF"/>
            <w:noWrap/>
            <w:vAlign w:val="center"/>
            <w:hideMark/>
          </w:tcPr>
          <w:p w14:paraId="454CD198"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4072</w:t>
            </w:r>
          </w:p>
        </w:tc>
      </w:tr>
      <w:tr w:rsidR="00573E09" w:rsidRPr="00573E09" w14:paraId="26CF5B61" w14:textId="77777777" w:rsidTr="00573E09">
        <w:trPr>
          <w:trHeight w:val="375"/>
        </w:trPr>
        <w:tc>
          <w:tcPr>
            <w:tcW w:w="1016"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4E8F521D" w14:textId="77777777" w:rsidR="00573E09" w:rsidRPr="00573E09" w:rsidRDefault="00573E09" w:rsidP="00573E09">
            <w:pPr>
              <w:spacing w:after="0" w:line="240" w:lineRule="auto"/>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w:t>
            </w:r>
          </w:p>
        </w:tc>
        <w:tc>
          <w:tcPr>
            <w:tcW w:w="4580" w:type="dxa"/>
            <w:tcBorders>
              <w:top w:val="single" w:sz="8" w:space="0" w:color="auto"/>
              <w:left w:val="nil"/>
              <w:bottom w:val="single" w:sz="8" w:space="0" w:color="auto"/>
              <w:right w:val="single" w:sz="4" w:space="0" w:color="auto"/>
            </w:tcBorders>
            <w:shd w:val="clear" w:color="000000" w:fill="BFBFBF"/>
            <w:noWrap/>
            <w:vAlign w:val="bottom"/>
            <w:hideMark/>
          </w:tcPr>
          <w:p w14:paraId="6B4E00F1" w14:textId="77777777" w:rsidR="00573E09" w:rsidRPr="00573E09" w:rsidRDefault="00573E09" w:rsidP="00573E09">
            <w:pPr>
              <w:spacing w:after="0" w:line="240" w:lineRule="auto"/>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xml:space="preserve">Total Payments </w:t>
            </w:r>
          </w:p>
        </w:tc>
        <w:tc>
          <w:tcPr>
            <w:tcW w:w="1280" w:type="dxa"/>
            <w:tcBorders>
              <w:top w:val="single" w:sz="8" w:space="0" w:color="auto"/>
              <w:left w:val="nil"/>
              <w:bottom w:val="single" w:sz="8" w:space="0" w:color="auto"/>
              <w:right w:val="single" w:sz="4" w:space="0" w:color="auto"/>
            </w:tcBorders>
            <w:shd w:val="clear" w:color="000000" w:fill="BFBFBF"/>
            <w:noWrap/>
            <w:vAlign w:val="bottom"/>
            <w:hideMark/>
          </w:tcPr>
          <w:p w14:paraId="2A8718A9"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£2,244.36</w:t>
            </w:r>
          </w:p>
        </w:tc>
        <w:tc>
          <w:tcPr>
            <w:tcW w:w="1280" w:type="dxa"/>
            <w:tcBorders>
              <w:top w:val="single" w:sz="8" w:space="0" w:color="auto"/>
              <w:left w:val="nil"/>
              <w:bottom w:val="single" w:sz="8" w:space="0" w:color="auto"/>
              <w:right w:val="single" w:sz="4" w:space="0" w:color="auto"/>
            </w:tcBorders>
            <w:shd w:val="clear" w:color="000000" w:fill="BFBFBF"/>
            <w:noWrap/>
            <w:vAlign w:val="bottom"/>
            <w:hideMark/>
          </w:tcPr>
          <w:p w14:paraId="1BC9CFA8"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£0.00</w:t>
            </w:r>
          </w:p>
        </w:tc>
        <w:tc>
          <w:tcPr>
            <w:tcW w:w="1280" w:type="dxa"/>
            <w:tcBorders>
              <w:top w:val="single" w:sz="8" w:space="0" w:color="auto"/>
              <w:left w:val="nil"/>
              <w:bottom w:val="single" w:sz="8" w:space="0" w:color="auto"/>
              <w:right w:val="nil"/>
            </w:tcBorders>
            <w:shd w:val="clear" w:color="000000" w:fill="BFBFBF"/>
            <w:noWrap/>
            <w:vAlign w:val="bottom"/>
            <w:hideMark/>
          </w:tcPr>
          <w:p w14:paraId="283025B7"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£2,244.36</w:t>
            </w:r>
          </w:p>
        </w:tc>
        <w:tc>
          <w:tcPr>
            <w:tcW w:w="1700" w:type="dxa"/>
            <w:tcBorders>
              <w:top w:val="single" w:sz="8" w:space="0" w:color="auto"/>
              <w:left w:val="single" w:sz="4" w:space="0" w:color="auto"/>
              <w:bottom w:val="single" w:sz="8" w:space="0" w:color="auto"/>
              <w:right w:val="single" w:sz="8" w:space="0" w:color="auto"/>
            </w:tcBorders>
            <w:shd w:val="clear" w:color="000000" w:fill="BFBFBF"/>
            <w:noWrap/>
            <w:vAlign w:val="bottom"/>
            <w:hideMark/>
          </w:tcPr>
          <w:p w14:paraId="5A23B479" w14:textId="77777777" w:rsidR="00573E09" w:rsidRPr="00573E09" w:rsidRDefault="00573E09" w:rsidP="00573E09">
            <w:pPr>
              <w:spacing w:after="0" w:line="240" w:lineRule="auto"/>
              <w:jc w:val="right"/>
              <w:rPr>
                <w:rFonts w:ascii="Century Gothic" w:eastAsia="Times New Roman" w:hAnsi="Century Gothic" w:cs="Times New Roman"/>
                <w:color w:val="000000"/>
                <w:sz w:val="18"/>
                <w:szCs w:val="18"/>
                <w:lang w:eastAsia="en-GB"/>
              </w:rPr>
            </w:pPr>
            <w:r w:rsidRPr="00573E09">
              <w:rPr>
                <w:rFonts w:ascii="Century Gothic" w:eastAsia="Times New Roman" w:hAnsi="Century Gothic" w:cs="Times New Roman"/>
                <w:color w:val="000000"/>
                <w:sz w:val="18"/>
                <w:szCs w:val="18"/>
                <w:lang w:eastAsia="en-GB"/>
              </w:rPr>
              <w:t> </w:t>
            </w:r>
          </w:p>
        </w:tc>
      </w:tr>
    </w:tbl>
    <w:p w14:paraId="38218405" w14:textId="77777777" w:rsidR="00B42FFC" w:rsidRPr="008D46FF" w:rsidRDefault="00B42FFC" w:rsidP="001659BF">
      <w:pPr>
        <w:pStyle w:val="ListParagraph"/>
        <w:numPr>
          <w:ilvl w:val="0"/>
          <w:numId w:val="15"/>
        </w:numPr>
        <w:rPr>
          <w:rFonts w:ascii="Century Gothic" w:hAnsi="Century Gothic"/>
          <w:sz w:val="18"/>
          <w:szCs w:val="18"/>
        </w:rPr>
      </w:pPr>
      <w:r w:rsidRPr="008D46FF">
        <w:rPr>
          <w:rFonts w:ascii="Century Gothic" w:hAnsi="Century Gothic"/>
          <w:sz w:val="18"/>
          <w:szCs w:val="18"/>
        </w:rPr>
        <w:t>Finance and Administration </w:t>
      </w:r>
    </w:p>
    <w:p w14:paraId="0213F13F" w14:textId="77777777" w:rsidR="00573E09" w:rsidRPr="008D46FF" w:rsidRDefault="009036A0" w:rsidP="00573E09">
      <w:pPr>
        <w:spacing w:after="0"/>
        <w:rPr>
          <w:rFonts w:ascii="Century Gothic" w:hAnsi="Century Gothic"/>
          <w:sz w:val="18"/>
          <w:szCs w:val="18"/>
        </w:rPr>
      </w:pPr>
      <w:r w:rsidRPr="008D46FF">
        <w:rPr>
          <w:rFonts w:ascii="Century Gothic" w:hAnsi="Century Gothic"/>
          <w:sz w:val="18"/>
          <w:szCs w:val="18"/>
        </w:rPr>
        <w:t xml:space="preserve">Proposed </w:t>
      </w:r>
      <w:r w:rsidR="00A902EA" w:rsidRPr="008D46FF">
        <w:rPr>
          <w:rFonts w:ascii="Century Gothic" w:hAnsi="Century Gothic"/>
          <w:sz w:val="18"/>
          <w:szCs w:val="18"/>
        </w:rPr>
        <w:t>– Cllr Fisher</w:t>
      </w:r>
    </w:p>
    <w:p w14:paraId="00BF29DC" w14:textId="43DECE75" w:rsidR="009036A0" w:rsidRDefault="009036A0" w:rsidP="00573E09">
      <w:pPr>
        <w:spacing w:after="0"/>
        <w:rPr>
          <w:rFonts w:ascii="Century Gothic" w:hAnsi="Century Gothic"/>
          <w:sz w:val="20"/>
          <w:szCs w:val="20"/>
        </w:rPr>
      </w:pPr>
      <w:r>
        <w:rPr>
          <w:rFonts w:ascii="Century Gothic" w:hAnsi="Century Gothic"/>
          <w:sz w:val="20"/>
          <w:szCs w:val="20"/>
        </w:rPr>
        <w:t xml:space="preserve">Seconded </w:t>
      </w:r>
      <w:r w:rsidR="00A902EA">
        <w:rPr>
          <w:rFonts w:ascii="Century Gothic" w:hAnsi="Century Gothic"/>
          <w:sz w:val="20"/>
          <w:szCs w:val="20"/>
        </w:rPr>
        <w:t xml:space="preserve">– Cllr Pierzchalla </w:t>
      </w:r>
    </w:p>
    <w:p w14:paraId="55A33C8A" w14:textId="77777777" w:rsidR="008D46FF" w:rsidRDefault="008D46FF" w:rsidP="00573E09">
      <w:pPr>
        <w:spacing w:after="0"/>
        <w:rPr>
          <w:rFonts w:ascii="Century Gothic" w:hAnsi="Century Gothic"/>
          <w:sz w:val="20"/>
          <w:szCs w:val="20"/>
        </w:rPr>
      </w:pPr>
    </w:p>
    <w:p w14:paraId="5DF04886" w14:textId="77777777" w:rsidR="004E5391" w:rsidRPr="009B4FBF" w:rsidRDefault="004E5391" w:rsidP="004E5391">
      <w:pPr>
        <w:pStyle w:val="ListParagraph"/>
        <w:numPr>
          <w:ilvl w:val="0"/>
          <w:numId w:val="15"/>
        </w:numPr>
        <w:rPr>
          <w:rFonts w:ascii="Century Gothic" w:hAnsi="Century Gothic"/>
          <w:sz w:val="20"/>
          <w:szCs w:val="20"/>
        </w:rPr>
      </w:pPr>
      <w:r w:rsidRPr="006C3AF1">
        <w:rPr>
          <w:rFonts w:ascii="Century Gothic" w:hAnsi="Century Gothic"/>
          <w:sz w:val="20"/>
          <w:szCs w:val="20"/>
        </w:rPr>
        <w:t>Planning</w:t>
      </w:r>
    </w:p>
    <w:p w14:paraId="3C71AD7E" w14:textId="17D75843" w:rsidR="004E5391" w:rsidRPr="00625AB4" w:rsidRDefault="004E5391" w:rsidP="008D03E4">
      <w:pPr>
        <w:pStyle w:val="ListParagraph"/>
        <w:numPr>
          <w:ilvl w:val="0"/>
          <w:numId w:val="19"/>
        </w:numPr>
        <w:rPr>
          <w:rFonts w:ascii="Century Gothic" w:hAnsi="Century Gothic"/>
          <w:sz w:val="20"/>
          <w:szCs w:val="20"/>
        </w:rPr>
      </w:pPr>
      <w:r w:rsidRPr="00625AB4">
        <w:rPr>
          <w:rFonts w:ascii="Century Gothic" w:hAnsi="Century Gothic"/>
          <w:sz w:val="20"/>
          <w:szCs w:val="20"/>
        </w:rPr>
        <w:t>Planning Applications Received</w:t>
      </w:r>
      <w:r w:rsidR="00625AB4" w:rsidRPr="00625AB4">
        <w:rPr>
          <w:rFonts w:ascii="Century Gothic" w:hAnsi="Century Gothic"/>
          <w:sz w:val="20"/>
          <w:szCs w:val="20"/>
        </w:rPr>
        <w:t xml:space="preserve"> </w:t>
      </w:r>
    </w:p>
    <w:p w14:paraId="2151BDDC" w14:textId="77777777" w:rsidR="00625AB4" w:rsidRPr="00625AB4" w:rsidRDefault="00625AB4" w:rsidP="00625AB4">
      <w:pPr>
        <w:pStyle w:val="NormalWeb"/>
        <w:numPr>
          <w:ilvl w:val="0"/>
          <w:numId w:val="36"/>
        </w:numPr>
        <w:shd w:val="clear" w:color="auto" w:fill="FFFFFF"/>
        <w:spacing w:before="0" w:beforeAutospacing="0" w:after="0" w:afterAutospacing="0"/>
        <w:rPr>
          <w:rStyle w:val="value"/>
          <w:rFonts w:ascii="Century Gothic" w:hAnsi="Century Gothic" w:cs="Arial"/>
          <w:color w:val="000000"/>
          <w:sz w:val="20"/>
          <w:szCs w:val="20"/>
        </w:rPr>
      </w:pPr>
      <w:r w:rsidRPr="00625AB4">
        <w:rPr>
          <w:rFonts w:ascii="Century Gothic" w:hAnsi="Century Gothic"/>
          <w:sz w:val="20"/>
          <w:szCs w:val="20"/>
        </w:rPr>
        <w:t xml:space="preserve">P/2022/00302 - </w:t>
      </w:r>
      <w:r w:rsidRPr="00625AB4">
        <w:rPr>
          <w:rStyle w:val="value"/>
          <w:rFonts w:ascii="Century Gothic" w:hAnsi="Century Gothic" w:cs="Arial"/>
          <w:color w:val="000000"/>
          <w:sz w:val="20"/>
          <w:szCs w:val="20"/>
        </w:rPr>
        <w:t>Land adjacent to junction of High Street and Riversfield Drive, High Street, Rocester, ST14 5JU</w:t>
      </w:r>
    </w:p>
    <w:p w14:paraId="366F9A24" w14:textId="119583AC" w:rsidR="00625AB4" w:rsidRDefault="00625AB4" w:rsidP="00625AB4">
      <w:pPr>
        <w:pStyle w:val="NormalWeb"/>
        <w:shd w:val="clear" w:color="auto" w:fill="FFFFFF"/>
        <w:spacing w:before="0" w:beforeAutospacing="0" w:after="0" w:afterAutospacing="0"/>
        <w:ind w:left="2880"/>
        <w:rPr>
          <w:rStyle w:val="value"/>
          <w:rFonts w:ascii="Century Gothic" w:hAnsi="Century Gothic" w:cs="Arial"/>
          <w:color w:val="000000"/>
          <w:sz w:val="20"/>
          <w:szCs w:val="20"/>
        </w:rPr>
      </w:pPr>
      <w:r w:rsidRPr="00625AB4">
        <w:rPr>
          <w:rStyle w:val="value"/>
          <w:rFonts w:ascii="Century Gothic" w:hAnsi="Century Gothic" w:cs="Arial"/>
          <w:color w:val="000000"/>
          <w:sz w:val="20"/>
          <w:szCs w:val="20"/>
        </w:rPr>
        <w:t>Erection of a part single and part two-storey building to incorporate a Class E retail unit along with car parking, new vehicular access, servicing arrangements and landscaping</w:t>
      </w:r>
      <w:r>
        <w:rPr>
          <w:rStyle w:val="value"/>
          <w:rFonts w:ascii="Century Gothic" w:hAnsi="Century Gothic" w:cs="Arial"/>
          <w:color w:val="000000"/>
          <w:sz w:val="20"/>
          <w:szCs w:val="20"/>
        </w:rPr>
        <w:t>.</w:t>
      </w:r>
    </w:p>
    <w:p w14:paraId="25303937" w14:textId="5518BF92" w:rsidR="00776480" w:rsidRDefault="00776480" w:rsidP="00625AB4">
      <w:pPr>
        <w:pStyle w:val="NormalWeb"/>
        <w:shd w:val="clear" w:color="auto" w:fill="FFFFFF"/>
        <w:spacing w:before="0" w:beforeAutospacing="0" w:after="0" w:afterAutospacing="0"/>
        <w:ind w:left="2880"/>
        <w:rPr>
          <w:rStyle w:val="value"/>
          <w:rFonts w:ascii="Century Gothic" w:hAnsi="Century Gothic" w:cs="Arial"/>
          <w:color w:val="000000"/>
          <w:sz w:val="20"/>
          <w:szCs w:val="20"/>
        </w:rPr>
      </w:pPr>
    </w:p>
    <w:p w14:paraId="317A2E70" w14:textId="05419B1C" w:rsidR="00573E09" w:rsidRDefault="00573E09" w:rsidP="00573E09">
      <w:pPr>
        <w:pStyle w:val="NormalWeb"/>
        <w:shd w:val="clear" w:color="auto" w:fill="FFFFFF"/>
        <w:spacing w:before="0" w:beforeAutospacing="0" w:after="0" w:afterAutospacing="0"/>
        <w:ind w:left="1440"/>
        <w:rPr>
          <w:rStyle w:val="value"/>
          <w:rFonts w:ascii="Century Gothic" w:hAnsi="Century Gothic" w:cs="Arial"/>
          <w:color w:val="000000"/>
          <w:sz w:val="20"/>
          <w:szCs w:val="20"/>
        </w:rPr>
      </w:pPr>
      <w:r>
        <w:rPr>
          <w:rStyle w:val="value"/>
          <w:rFonts w:ascii="Century Gothic" w:hAnsi="Century Gothic" w:cs="Arial"/>
          <w:color w:val="000000"/>
          <w:sz w:val="20"/>
          <w:szCs w:val="20"/>
        </w:rPr>
        <w:lastRenderedPageBreak/>
        <w:t xml:space="preserve">After a lengthy discussion it was agreed that the council would object to this planning application. </w:t>
      </w:r>
      <w:r w:rsidRPr="00573E09">
        <w:rPr>
          <w:rStyle w:val="value"/>
          <w:rFonts w:ascii="Century Gothic" w:hAnsi="Century Gothic" w:cs="Arial"/>
          <w:b/>
          <w:bCs/>
          <w:color w:val="000000"/>
          <w:sz w:val="20"/>
          <w:szCs w:val="20"/>
        </w:rPr>
        <w:t>Please see appendix b for council response</w:t>
      </w:r>
      <w:r>
        <w:rPr>
          <w:rStyle w:val="value"/>
          <w:rFonts w:ascii="Century Gothic" w:hAnsi="Century Gothic" w:cs="Arial"/>
          <w:color w:val="000000"/>
          <w:sz w:val="20"/>
          <w:szCs w:val="20"/>
        </w:rPr>
        <w:t xml:space="preserve"> </w:t>
      </w:r>
    </w:p>
    <w:p w14:paraId="7058D248" w14:textId="7D09AF0D" w:rsidR="00B14C8B" w:rsidRPr="00B14C8B" w:rsidRDefault="004E5391" w:rsidP="00B14C8B">
      <w:pPr>
        <w:pStyle w:val="ListParagraph"/>
        <w:numPr>
          <w:ilvl w:val="0"/>
          <w:numId w:val="19"/>
        </w:numPr>
        <w:rPr>
          <w:rFonts w:ascii="Century Gothic" w:hAnsi="Century Gothic"/>
          <w:sz w:val="20"/>
          <w:szCs w:val="20"/>
          <w:shd w:val="clear" w:color="auto" w:fill="FFFFFF"/>
        </w:rPr>
      </w:pPr>
      <w:r w:rsidRPr="00B14C8B">
        <w:rPr>
          <w:rFonts w:ascii="Century Gothic" w:hAnsi="Century Gothic"/>
          <w:sz w:val="20"/>
          <w:szCs w:val="20"/>
        </w:rPr>
        <w:t xml:space="preserve">Planning Decisions Received </w:t>
      </w:r>
      <w:r w:rsidR="00625AB4">
        <w:rPr>
          <w:rFonts w:ascii="Century Gothic" w:hAnsi="Century Gothic"/>
          <w:sz w:val="20"/>
          <w:szCs w:val="20"/>
        </w:rPr>
        <w:t xml:space="preserve">– None Received </w:t>
      </w:r>
    </w:p>
    <w:p w14:paraId="5399AFE5" w14:textId="77777777" w:rsidR="003E6DD8" w:rsidRPr="003E6DD8" w:rsidRDefault="003E6DD8" w:rsidP="00A02E9B">
      <w:pPr>
        <w:pStyle w:val="ListParagraph"/>
        <w:ind w:left="2160"/>
        <w:rPr>
          <w:rFonts w:ascii="Century Gothic" w:hAnsi="Century Gothic"/>
          <w:sz w:val="20"/>
          <w:szCs w:val="20"/>
        </w:rPr>
      </w:pPr>
    </w:p>
    <w:p w14:paraId="03FE82F9" w14:textId="2BD4300C" w:rsidR="00B42FFC" w:rsidRDefault="00B42FFC" w:rsidP="001659BF">
      <w:pPr>
        <w:pStyle w:val="ListParagraph"/>
        <w:numPr>
          <w:ilvl w:val="0"/>
          <w:numId w:val="15"/>
        </w:numPr>
        <w:rPr>
          <w:rFonts w:ascii="Century Gothic" w:hAnsi="Century Gothic"/>
          <w:sz w:val="20"/>
          <w:szCs w:val="20"/>
        </w:rPr>
      </w:pPr>
      <w:r w:rsidRPr="006C3AF1">
        <w:rPr>
          <w:rFonts w:ascii="Century Gothic" w:hAnsi="Century Gothic"/>
          <w:sz w:val="20"/>
          <w:szCs w:val="20"/>
        </w:rPr>
        <w:t>Borough Councillor Report – Cllr Sankey</w:t>
      </w:r>
      <w:r w:rsidR="000E32AD">
        <w:rPr>
          <w:rFonts w:ascii="Century Gothic" w:hAnsi="Century Gothic"/>
          <w:sz w:val="20"/>
          <w:szCs w:val="20"/>
        </w:rPr>
        <w:t xml:space="preserve"> – Borough Council Town Deal – </w:t>
      </w:r>
      <w:r w:rsidR="00573E09">
        <w:rPr>
          <w:rFonts w:ascii="Century Gothic" w:hAnsi="Century Gothic"/>
          <w:sz w:val="20"/>
          <w:szCs w:val="20"/>
        </w:rPr>
        <w:t xml:space="preserve">It has been agreed that the money will be put towards the regeneration of the </w:t>
      </w:r>
      <w:r w:rsidR="000E32AD">
        <w:rPr>
          <w:rFonts w:ascii="Century Gothic" w:hAnsi="Century Gothic"/>
          <w:sz w:val="20"/>
          <w:szCs w:val="20"/>
        </w:rPr>
        <w:t xml:space="preserve">Washlands area </w:t>
      </w:r>
      <w:r w:rsidR="00573E09">
        <w:rPr>
          <w:rFonts w:ascii="Century Gothic" w:hAnsi="Century Gothic"/>
          <w:sz w:val="20"/>
          <w:szCs w:val="20"/>
        </w:rPr>
        <w:t>incorporating C</w:t>
      </w:r>
      <w:r w:rsidR="000E32AD">
        <w:rPr>
          <w:rFonts w:ascii="Century Gothic" w:hAnsi="Century Gothic"/>
          <w:sz w:val="20"/>
          <w:szCs w:val="20"/>
        </w:rPr>
        <w:t>ycle ways/tow paths</w:t>
      </w:r>
      <w:r w:rsidR="00573E09">
        <w:rPr>
          <w:rFonts w:ascii="Century Gothic" w:hAnsi="Century Gothic"/>
          <w:sz w:val="20"/>
          <w:szCs w:val="20"/>
        </w:rPr>
        <w:t xml:space="preserve"> etc</w:t>
      </w:r>
      <w:r w:rsidR="000E32AD">
        <w:rPr>
          <w:rFonts w:ascii="Century Gothic" w:hAnsi="Century Gothic"/>
          <w:sz w:val="20"/>
          <w:szCs w:val="20"/>
        </w:rPr>
        <w:t>.</w:t>
      </w:r>
      <w:r w:rsidR="00573E09">
        <w:rPr>
          <w:rFonts w:ascii="Century Gothic" w:hAnsi="Century Gothic"/>
          <w:sz w:val="20"/>
          <w:szCs w:val="20"/>
        </w:rPr>
        <w:t xml:space="preserve"> There is also movement on the Uttoxeter Sports Hub. </w:t>
      </w:r>
      <w:r w:rsidR="000E32AD">
        <w:rPr>
          <w:rFonts w:ascii="Century Gothic" w:hAnsi="Century Gothic"/>
          <w:sz w:val="20"/>
          <w:szCs w:val="20"/>
        </w:rPr>
        <w:t xml:space="preserve"> </w:t>
      </w:r>
    </w:p>
    <w:p w14:paraId="5F3D3A85" w14:textId="0ADB5A8A" w:rsidR="00D76BD5" w:rsidRPr="00EC75CF" w:rsidRDefault="00D76BD5" w:rsidP="00D76BD5">
      <w:pPr>
        <w:pStyle w:val="ListParagraph"/>
        <w:rPr>
          <w:rFonts w:ascii="Century Gothic" w:hAnsi="Century Gothic"/>
          <w:b/>
          <w:bCs/>
          <w:sz w:val="20"/>
          <w:szCs w:val="20"/>
        </w:rPr>
      </w:pPr>
      <w:r>
        <w:rPr>
          <w:rFonts w:ascii="Century Gothic" w:hAnsi="Century Gothic"/>
          <w:sz w:val="20"/>
          <w:szCs w:val="20"/>
        </w:rPr>
        <w:t>Denstone Parish Council – Change of Date of meeting</w:t>
      </w:r>
      <w:r w:rsidR="00573E09">
        <w:rPr>
          <w:rFonts w:ascii="Century Gothic" w:hAnsi="Century Gothic"/>
          <w:sz w:val="20"/>
          <w:szCs w:val="20"/>
        </w:rPr>
        <w:t xml:space="preserve">, Cllr Sankey let the council know that Denstone wished to move their meeting day this would now clash with RPC meetings. </w:t>
      </w:r>
      <w:r w:rsidR="00573E09" w:rsidRPr="00EC75CF">
        <w:rPr>
          <w:rFonts w:ascii="Century Gothic" w:hAnsi="Century Gothic"/>
          <w:b/>
          <w:bCs/>
          <w:sz w:val="20"/>
          <w:szCs w:val="20"/>
        </w:rPr>
        <w:t xml:space="preserve">Clerk to contact Denstone Parish Council </w:t>
      </w:r>
    </w:p>
    <w:p w14:paraId="5F668DCF" w14:textId="77777777" w:rsidR="000E32AD" w:rsidRDefault="000E32AD" w:rsidP="000E32AD">
      <w:pPr>
        <w:pStyle w:val="ListParagraph"/>
        <w:rPr>
          <w:rFonts w:ascii="Century Gothic" w:hAnsi="Century Gothic"/>
          <w:sz w:val="20"/>
          <w:szCs w:val="20"/>
        </w:rPr>
      </w:pPr>
    </w:p>
    <w:p w14:paraId="7164D6EE" w14:textId="1CC059FA" w:rsidR="00B42FFC" w:rsidRDefault="00B42FFC" w:rsidP="001659BF">
      <w:pPr>
        <w:pStyle w:val="ListParagraph"/>
        <w:numPr>
          <w:ilvl w:val="0"/>
          <w:numId w:val="15"/>
        </w:numPr>
        <w:rPr>
          <w:rFonts w:ascii="Century Gothic" w:hAnsi="Century Gothic"/>
          <w:sz w:val="20"/>
          <w:szCs w:val="20"/>
        </w:rPr>
      </w:pPr>
      <w:r w:rsidRPr="006C3AF1">
        <w:rPr>
          <w:rFonts w:ascii="Century Gothic" w:hAnsi="Century Gothic"/>
          <w:sz w:val="20"/>
          <w:szCs w:val="20"/>
        </w:rPr>
        <w:t>County Councillor Report –</w:t>
      </w:r>
      <w:r w:rsidR="00CA2F9C" w:rsidRPr="006C3AF1">
        <w:rPr>
          <w:rFonts w:ascii="Century Gothic" w:hAnsi="Century Gothic"/>
          <w:sz w:val="20"/>
          <w:szCs w:val="20"/>
        </w:rPr>
        <w:t xml:space="preserve"> </w:t>
      </w:r>
      <w:r w:rsidR="00506619">
        <w:rPr>
          <w:rFonts w:ascii="Century Gothic" w:hAnsi="Century Gothic"/>
          <w:sz w:val="20"/>
          <w:szCs w:val="20"/>
        </w:rPr>
        <w:t xml:space="preserve">Cllr Atkins </w:t>
      </w:r>
      <w:r w:rsidR="000E32AD">
        <w:rPr>
          <w:rFonts w:ascii="Century Gothic" w:hAnsi="Century Gothic"/>
          <w:sz w:val="20"/>
          <w:szCs w:val="20"/>
        </w:rPr>
        <w:t xml:space="preserve">- </w:t>
      </w:r>
    </w:p>
    <w:p w14:paraId="44966524" w14:textId="77777777" w:rsidR="00B42FFC" w:rsidRPr="006C3AF1" w:rsidRDefault="00B42FFC" w:rsidP="00527E66">
      <w:pPr>
        <w:pStyle w:val="ListParagraph"/>
        <w:rPr>
          <w:rFonts w:ascii="Century Gothic" w:hAnsi="Century Gothic"/>
          <w:sz w:val="20"/>
          <w:szCs w:val="20"/>
        </w:rPr>
      </w:pPr>
    </w:p>
    <w:p w14:paraId="54B520E8" w14:textId="779F39C7" w:rsidR="00AC1FFE" w:rsidRDefault="00B42FFC" w:rsidP="00AC1FFE">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Chairman </w:t>
      </w:r>
      <w:r w:rsidR="00AC1FFE">
        <w:rPr>
          <w:rFonts w:ascii="Century Gothic" w:hAnsi="Century Gothic"/>
          <w:sz w:val="20"/>
          <w:szCs w:val="20"/>
        </w:rPr>
        <w:t>reports</w:t>
      </w:r>
    </w:p>
    <w:p w14:paraId="0A0E2F65" w14:textId="67A1782D" w:rsidR="009036A0" w:rsidRPr="00B01156" w:rsidRDefault="001C3EE6" w:rsidP="00292B2B">
      <w:pPr>
        <w:pStyle w:val="ListParagraph"/>
        <w:numPr>
          <w:ilvl w:val="0"/>
          <w:numId w:val="34"/>
        </w:numPr>
        <w:rPr>
          <w:rFonts w:ascii="Century Gothic" w:hAnsi="Century Gothic"/>
          <w:sz w:val="20"/>
          <w:szCs w:val="20"/>
        </w:rPr>
      </w:pPr>
      <w:r w:rsidRPr="00B01156">
        <w:rPr>
          <w:rFonts w:ascii="Century Gothic" w:hAnsi="Century Gothic"/>
          <w:sz w:val="20"/>
          <w:szCs w:val="20"/>
        </w:rPr>
        <w:t>BBC Radio Derby -</w:t>
      </w:r>
      <w:r w:rsidR="00B01156">
        <w:rPr>
          <w:rFonts w:ascii="Century Gothic" w:hAnsi="Century Gothic"/>
          <w:sz w:val="20"/>
          <w:szCs w:val="20"/>
        </w:rPr>
        <w:t xml:space="preserve"> </w:t>
      </w:r>
      <w:r w:rsidRPr="00B01156">
        <w:rPr>
          <w:rFonts w:ascii="Century Gothic" w:hAnsi="Century Gothic"/>
          <w:sz w:val="20"/>
          <w:szCs w:val="20"/>
        </w:rPr>
        <w:t>Make a difference Awards</w:t>
      </w:r>
      <w:r w:rsidR="00B01156">
        <w:rPr>
          <w:rFonts w:ascii="Century Gothic" w:hAnsi="Century Gothic"/>
          <w:sz w:val="20"/>
          <w:szCs w:val="20"/>
        </w:rPr>
        <w:t xml:space="preserve">. </w:t>
      </w:r>
      <w:r w:rsidR="00EC75CF">
        <w:rPr>
          <w:rFonts w:ascii="Century Gothic" w:hAnsi="Century Gothic"/>
          <w:sz w:val="20"/>
          <w:szCs w:val="20"/>
        </w:rPr>
        <w:t xml:space="preserve">– </w:t>
      </w:r>
      <w:r w:rsidR="00EC75CF" w:rsidRPr="00EC75CF">
        <w:rPr>
          <w:rFonts w:ascii="Century Gothic" w:hAnsi="Century Gothic"/>
          <w:b/>
          <w:bCs/>
          <w:sz w:val="20"/>
          <w:szCs w:val="20"/>
        </w:rPr>
        <w:t>Action Clerk</w:t>
      </w:r>
      <w:r w:rsidR="00EC75CF">
        <w:rPr>
          <w:rFonts w:ascii="Century Gothic" w:hAnsi="Century Gothic"/>
          <w:sz w:val="20"/>
          <w:szCs w:val="20"/>
        </w:rPr>
        <w:t xml:space="preserve"> </w:t>
      </w:r>
    </w:p>
    <w:p w14:paraId="5048B5B2" w14:textId="394204E5" w:rsidR="009036A0" w:rsidRPr="00B01156" w:rsidRDefault="001C3EE6" w:rsidP="0084351B">
      <w:pPr>
        <w:pStyle w:val="ListParagraph"/>
        <w:numPr>
          <w:ilvl w:val="0"/>
          <w:numId w:val="34"/>
        </w:numPr>
        <w:rPr>
          <w:rFonts w:ascii="Century Gothic" w:hAnsi="Century Gothic"/>
          <w:sz w:val="20"/>
          <w:szCs w:val="20"/>
        </w:rPr>
      </w:pPr>
      <w:r w:rsidRPr="00B01156">
        <w:rPr>
          <w:rFonts w:ascii="Century Gothic" w:hAnsi="Century Gothic"/>
          <w:sz w:val="20"/>
          <w:szCs w:val="20"/>
        </w:rPr>
        <w:t xml:space="preserve">Rocester Parish response to fire on Abbey Road </w:t>
      </w:r>
      <w:r w:rsidR="00B01156" w:rsidRPr="00B01156">
        <w:rPr>
          <w:rFonts w:ascii="Century Gothic" w:hAnsi="Century Gothic"/>
          <w:sz w:val="20"/>
          <w:szCs w:val="20"/>
        </w:rPr>
        <w:t xml:space="preserve">– Flowers have been sent to </w:t>
      </w:r>
      <w:r w:rsidR="00EC75CF">
        <w:rPr>
          <w:rFonts w:ascii="Century Gothic" w:hAnsi="Century Gothic"/>
          <w:sz w:val="20"/>
          <w:szCs w:val="20"/>
        </w:rPr>
        <w:t xml:space="preserve">affected </w:t>
      </w:r>
      <w:r w:rsidR="00B01156" w:rsidRPr="00B01156">
        <w:rPr>
          <w:rFonts w:ascii="Century Gothic" w:hAnsi="Century Gothic"/>
          <w:sz w:val="20"/>
          <w:szCs w:val="20"/>
        </w:rPr>
        <w:t xml:space="preserve">residents from the Parish Council. </w:t>
      </w:r>
    </w:p>
    <w:p w14:paraId="51F02530" w14:textId="765BC3BE" w:rsidR="00EC75CF" w:rsidRPr="00EC75CF" w:rsidRDefault="001C3EE6" w:rsidP="00EC75CF">
      <w:pPr>
        <w:pStyle w:val="ListParagraph"/>
        <w:numPr>
          <w:ilvl w:val="0"/>
          <w:numId w:val="34"/>
        </w:numPr>
        <w:rPr>
          <w:rFonts w:ascii="Century Gothic" w:hAnsi="Century Gothic"/>
          <w:sz w:val="20"/>
          <w:szCs w:val="20"/>
        </w:rPr>
      </w:pPr>
      <w:r>
        <w:rPr>
          <w:rFonts w:ascii="Century Gothic" w:hAnsi="Century Gothic"/>
          <w:sz w:val="20"/>
          <w:szCs w:val="20"/>
        </w:rPr>
        <w:t>Complaints re VH Bins and moving of gates</w:t>
      </w:r>
      <w:r w:rsidR="00EC75CF">
        <w:rPr>
          <w:rFonts w:ascii="Century Gothic" w:hAnsi="Century Gothic"/>
          <w:sz w:val="20"/>
          <w:szCs w:val="20"/>
        </w:rPr>
        <w:t xml:space="preserve"> and noise </w:t>
      </w:r>
      <w:r w:rsidR="00316B77">
        <w:rPr>
          <w:rFonts w:ascii="Century Gothic" w:hAnsi="Century Gothic"/>
          <w:sz w:val="20"/>
          <w:szCs w:val="20"/>
        </w:rPr>
        <w:t>–</w:t>
      </w:r>
      <w:r w:rsidR="00EC75CF">
        <w:rPr>
          <w:rFonts w:ascii="Century Gothic" w:hAnsi="Century Gothic"/>
          <w:sz w:val="20"/>
          <w:szCs w:val="20"/>
        </w:rPr>
        <w:t xml:space="preserve"> Council discussed the various complaints although noise disruption is unfortunate it is a disadvantage of living near a village amenity. Council agreed to installing screening around the bins to improve the approach to the Village Hall – </w:t>
      </w:r>
      <w:r w:rsidR="00EC75CF" w:rsidRPr="00EC75CF">
        <w:rPr>
          <w:rFonts w:ascii="Century Gothic" w:hAnsi="Century Gothic"/>
          <w:b/>
          <w:bCs/>
          <w:sz w:val="20"/>
          <w:szCs w:val="20"/>
        </w:rPr>
        <w:t>Action Cllr Mellor</w:t>
      </w:r>
      <w:r w:rsidR="00EC75CF">
        <w:rPr>
          <w:rFonts w:ascii="Century Gothic" w:hAnsi="Century Gothic"/>
          <w:b/>
          <w:bCs/>
          <w:sz w:val="20"/>
          <w:szCs w:val="20"/>
        </w:rPr>
        <w:t xml:space="preserve"> (to carry forward to May Agenda)</w:t>
      </w:r>
    </w:p>
    <w:p w14:paraId="08AB8295" w14:textId="4E844FDE" w:rsidR="00EC75CF" w:rsidRDefault="00EC75CF" w:rsidP="00EC75CF">
      <w:pPr>
        <w:pStyle w:val="ListParagraph"/>
        <w:numPr>
          <w:ilvl w:val="0"/>
          <w:numId w:val="15"/>
        </w:numPr>
        <w:rPr>
          <w:rFonts w:ascii="Century Gothic" w:hAnsi="Century Gothic"/>
          <w:sz w:val="20"/>
          <w:szCs w:val="20"/>
        </w:rPr>
      </w:pPr>
      <w:r>
        <w:rPr>
          <w:rFonts w:ascii="Century Gothic" w:hAnsi="Century Gothic"/>
          <w:sz w:val="20"/>
          <w:szCs w:val="20"/>
        </w:rPr>
        <w:t>Councillor Reports</w:t>
      </w:r>
    </w:p>
    <w:p w14:paraId="04B09D1A" w14:textId="3971565F" w:rsidR="00EC75CF" w:rsidRDefault="00EC75CF" w:rsidP="00EC75CF">
      <w:pPr>
        <w:pStyle w:val="ListParagraph"/>
        <w:numPr>
          <w:ilvl w:val="0"/>
          <w:numId w:val="39"/>
        </w:numPr>
        <w:rPr>
          <w:rFonts w:ascii="Century Gothic" w:hAnsi="Century Gothic"/>
          <w:sz w:val="20"/>
          <w:szCs w:val="20"/>
        </w:rPr>
      </w:pPr>
      <w:r>
        <w:rPr>
          <w:rFonts w:ascii="Century Gothic" w:hAnsi="Century Gothic"/>
          <w:sz w:val="20"/>
          <w:szCs w:val="20"/>
        </w:rPr>
        <w:t>Cllr Pierzchalla has been approached by residents asking for recycling facilities to be placed in the village in particular paper/clothes and shoes. Action Clerk (to carry forward to May Agenda)</w:t>
      </w:r>
    </w:p>
    <w:p w14:paraId="1964E8D5" w14:textId="4081C862" w:rsidR="00340932" w:rsidRPr="00EC75CF" w:rsidRDefault="004E5391" w:rsidP="00EC75CF">
      <w:pPr>
        <w:pStyle w:val="ListParagraph"/>
        <w:numPr>
          <w:ilvl w:val="0"/>
          <w:numId w:val="15"/>
        </w:numPr>
        <w:rPr>
          <w:rFonts w:ascii="Century Gothic" w:hAnsi="Century Gothic"/>
          <w:sz w:val="20"/>
          <w:szCs w:val="20"/>
        </w:rPr>
      </w:pPr>
      <w:r w:rsidRPr="00EC75CF">
        <w:rPr>
          <w:rFonts w:ascii="Century Gothic" w:hAnsi="Century Gothic"/>
          <w:sz w:val="20"/>
          <w:szCs w:val="20"/>
        </w:rPr>
        <w:t>Clerk Reports</w:t>
      </w:r>
      <w:r w:rsidR="00A6758C" w:rsidRPr="00EC75CF">
        <w:rPr>
          <w:rFonts w:ascii="Century Gothic" w:hAnsi="Century Gothic"/>
          <w:sz w:val="20"/>
          <w:szCs w:val="20"/>
        </w:rPr>
        <w:tab/>
        <w:t>-</w:t>
      </w:r>
    </w:p>
    <w:p w14:paraId="312F5A6C" w14:textId="77777777" w:rsidR="00D250B8" w:rsidRPr="001D3E63" w:rsidRDefault="00D250B8" w:rsidP="001D3E63">
      <w:pPr>
        <w:pStyle w:val="ListParagraph"/>
        <w:numPr>
          <w:ilvl w:val="0"/>
          <w:numId w:val="41"/>
        </w:numPr>
        <w:rPr>
          <w:rFonts w:ascii="Century Gothic" w:hAnsi="Century Gothic"/>
          <w:b/>
          <w:bCs/>
        </w:rPr>
      </w:pPr>
      <w:r w:rsidRPr="001D3E63">
        <w:rPr>
          <w:rFonts w:ascii="Century Gothic" w:hAnsi="Century Gothic"/>
          <w:b/>
          <w:bCs/>
        </w:rPr>
        <w:t xml:space="preserve">Jubilee Celebrations </w:t>
      </w:r>
    </w:p>
    <w:p w14:paraId="76BCFE0D" w14:textId="042F3993" w:rsidR="009036A0" w:rsidRPr="00D250B8" w:rsidRDefault="00436222" w:rsidP="00D250B8">
      <w:pPr>
        <w:pStyle w:val="ListParagraph"/>
        <w:numPr>
          <w:ilvl w:val="0"/>
          <w:numId w:val="35"/>
        </w:numPr>
        <w:rPr>
          <w:rFonts w:ascii="Century Gothic" w:hAnsi="Century Gothic"/>
          <w:sz w:val="20"/>
          <w:szCs w:val="20"/>
        </w:rPr>
      </w:pPr>
      <w:r w:rsidRPr="00D250B8">
        <w:rPr>
          <w:rFonts w:ascii="Century Gothic" w:hAnsi="Century Gothic"/>
          <w:sz w:val="20"/>
          <w:szCs w:val="20"/>
        </w:rPr>
        <w:t xml:space="preserve">Jubilee Coins – </w:t>
      </w:r>
      <w:r w:rsidR="00EC75CF" w:rsidRPr="00D250B8">
        <w:rPr>
          <w:rFonts w:ascii="Century Gothic" w:hAnsi="Century Gothic"/>
          <w:sz w:val="20"/>
          <w:szCs w:val="20"/>
        </w:rPr>
        <w:t xml:space="preserve">Council agreed the cost and to purchase 100 coins. </w:t>
      </w:r>
      <w:r w:rsidR="001C0EC6" w:rsidRPr="00D250B8">
        <w:rPr>
          <w:rFonts w:ascii="Century Gothic" w:hAnsi="Century Gothic"/>
          <w:sz w:val="20"/>
          <w:szCs w:val="20"/>
        </w:rPr>
        <w:t xml:space="preserve">Stickers to be placed on boxes confirming that coins are a gift from Rocester Parish Council – </w:t>
      </w:r>
      <w:r w:rsidR="001C0EC6" w:rsidRPr="00D250B8">
        <w:rPr>
          <w:rFonts w:ascii="Century Gothic" w:hAnsi="Century Gothic"/>
          <w:b/>
          <w:bCs/>
          <w:sz w:val="20"/>
          <w:szCs w:val="20"/>
        </w:rPr>
        <w:t>Action Clerk</w:t>
      </w:r>
      <w:r w:rsidR="001C0EC6" w:rsidRPr="00D250B8">
        <w:rPr>
          <w:rFonts w:ascii="Century Gothic" w:hAnsi="Century Gothic"/>
          <w:sz w:val="20"/>
          <w:szCs w:val="20"/>
        </w:rPr>
        <w:t xml:space="preserve"> </w:t>
      </w:r>
    </w:p>
    <w:p w14:paraId="707215C7" w14:textId="77777777" w:rsidR="00436222" w:rsidRPr="00F2493E" w:rsidRDefault="00436222" w:rsidP="00436222">
      <w:pPr>
        <w:pStyle w:val="ListParagraph"/>
        <w:numPr>
          <w:ilvl w:val="0"/>
          <w:numId w:val="35"/>
        </w:numPr>
        <w:rPr>
          <w:rFonts w:ascii="Century Gothic" w:hAnsi="Century Gothic"/>
          <w:sz w:val="20"/>
          <w:szCs w:val="20"/>
        </w:rPr>
      </w:pPr>
      <w:r w:rsidRPr="001C0EC6">
        <w:rPr>
          <w:rFonts w:ascii="Century Gothic" w:hAnsi="Century Gothic"/>
          <w:b/>
          <w:bCs/>
          <w:sz w:val="20"/>
          <w:szCs w:val="20"/>
        </w:rPr>
        <w:t>Beacon Lighting Thursday 2</w:t>
      </w:r>
      <w:r w:rsidRPr="001C0EC6">
        <w:rPr>
          <w:rFonts w:ascii="Century Gothic" w:hAnsi="Century Gothic"/>
          <w:b/>
          <w:bCs/>
          <w:sz w:val="20"/>
          <w:szCs w:val="20"/>
          <w:vertAlign w:val="superscript"/>
        </w:rPr>
        <w:t>nd</w:t>
      </w:r>
      <w:r w:rsidRPr="001C0EC6">
        <w:rPr>
          <w:rFonts w:ascii="Century Gothic" w:hAnsi="Century Gothic"/>
          <w:b/>
          <w:bCs/>
          <w:sz w:val="20"/>
          <w:szCs w:val="20"/>
        </w:rPr>
        <w:t xml:space="preserve"> June</w:t>
      </w:r>
      <w:r w:rsidRPr="00F2493E">
        <w:rPr>
          <w:rFonts w:ascii="Century Gothic" w:hAnsi="Century Gothic"/>
          <w:sz w:val="20"/>
          <w:szCs w:val="20"/>
        </w:rPr>
        <w:t xml:space="preserve"> – Update on Actions</w:t>
      </w:r>
    </w:p>
    <w:p w14:paraId="63BA615C" w14:textId="77777777" w:rsidR="00436222" w:rsidRPr="00F2493E" w:rsidRDefault="00436222" w:rsidP="00436222">
      <w:pPr>
        <w:pStyle w:val="ListParagraph"/>
        <w:ind w:left="2160" w:firstLine="720"/>
        <w:rPr>
          <w:rFonts w:ascii="Century Gothic" w:hAnsi="Century Gothic"/>
          <w:sz w:val="20"/>
          <w:szCs w:val="20"/>
        </w:rPr>
      </w:pPr>
      <w:r w:rsidRPr="00F2493E">
        <w:rPr>
          <w:rFonts w:ascii="Century Gothic" w:hAnsi="Century Gothic"/>
          <w:sz w:val="20"/>
          <w:szCs w:val="20"/>
        </w:rPr>
        <w:tab/>
        <w:t xml:space="preserve">Refurbishment </w:t>
      </w:r>
      <w:r>
        <w:rPr>
          <w:rFonts w:ascii="Century Gothic" w:hAnsi="Century Gothic"/>
          <w:sz w:val="20"/>
          <w:szCs w:val="20"/>
        </w:rPr>
        <w:t xml:space="preserve">– Cllr Mellor - A&amp;M welding ongoing </w:t>
      </w:r>
    </w:p>
    <w:p w14:paraId="0036002F" w14:textId="39A16FF4" w:rsidR="00436222" w:rsidRPr="00F2493E" w:rsidRDefault="00436222" w:rsidP="00436222">
      <w:pPr>
        <w:pStyle w:val="ListParagraph"/>
        <w:ind w:left="2160" w:firstLine="720"/>
        <w:rPr>
          <w:rFonts w:ascii="Century Gothic" w:hAnsi="Century Gothic"/>
          <w:sz w:val="20"/>
          <w:szCs w:val="20"/>
        </w:rPr>
      </w:pPr>
      <w:r w:rsidRPr="00F2493E">
        <w:rPr>
          <w:rFonts w:ascii="Century Gothic" w:hAnsi="Century Gothic"/>
          <w:sz w:val="20"/>
          <w:szCs w:val="20"/>
        </w:rPr>
        <w:tab/>
        <w:t xml:space="preserve">Lighting of Beacon – </w:t>
      </w:r>
      <w:r w:rsidR="001C0EC6">
        <w:rPr>
          <w:rFonts w:ascii="Century Gothic" w:hAnsi="Century Gothic"/>
          <w:sz w:val="20"/>
          <w:szCs w:val="20"/>
        </w:rPr>
        <w:t xml:space="preserve">9.45pm </w:t>
      </w:r>
    </w:p>
    <w:p w14:paraId="32B1C4EC" w14:textId="5DCA734B" w:rsidR="00436222" w:rsidRPr="00F2493E" w:rsidRDefault="00436222" w:rsidP="00436222">
      <w:pPr>
        <w:pStyle w:val="ListParagraph"/>
        <w:ind w:left="2160" w:firstLine="720"/>
        <w:rPr>
          <w:rFonts w:ascii="Century Gothic" w:hAnsi="Century Gothic"/>
          <w:sz w:val="20"/>
          <w:szCs w:val="20"/>
        </w:rPr>
      </w:pPr>
      <w:r w:rsidRPr="00F2493E">
        <w:rPr>
          <w:rFonts w:ascii="Century Gothic" w:hAnsi="Century Gothic"/>
          <w:sz w:val="20"/>
          <w:szCs w:val="20"/>
        </w:rPr>
        <w:tab/>
        <w:t>Risk Assessment</w:t>
      </w:r>
      <w:r>
        <w:rPr>
          <w:rFonts w:ascii="Century Gothic" w:hAnsi="Century Gothic"/>
          <w:sz w:val="20"/>
          <w:szCs w:val="20"/>
        </w:rPr>
        <w:t xml:space="preserve"> – </w:t>
      </w:r>
      <w:r w:rsidR="001C0EC6">
        <w:rPr>
          <w:rFonts w:ascii="Century Gothic" w:hAnsi="Century Gothic"/>
          <w:sz w:val="20"/>
          <w:szCs w:val="20"/>
        </w:rPr>
        <w:t>Ongoing</w:t>
      </w:r>
    </w:p>
    <w:p w14:paraId="68DC4DE7" w14:textId="4474AE3B" w:rsidR="00436222" w:rsidRDefault="00436222" w:rsidP="00436222">
      <w:pPr>
        <w:pStyle w:val="ListParagraph"/>
        <w:ind w:left="2160" w:firstLine="720"/>
        <w:rPr>
          <w:rFonts w:ascii="Century Gothic" w:hAnsi="Century Gothic"/>
          <w:b/>
          <w:bCs/>
          <w:sz w:val="20"/>
          <w:szCs w:val="20"/>
        </w:rPr>
      </w:pPr>
      <w:r w:rsidRPr="00F2493E">
        <w:rPr>
          <w:rFonts w:ascii="Century Gothic" w:hAnsi="Century Gothic"/>
          <w:sz w:val="20"/>
          <w:szCs w:val="20"/>
        </w:rPr>
        <w:tab/>
        <w:t xml:space="preserve">Press </w:t>
      </w:r>
      <w:r w:rsidR="00506619" w:rsidRPr="00F2493E">
        <w:rPr>
          <w:rFonts w:ascii="Century Gothic" w:hAnsi="Century Gothic"/>
          <w:sz w:val="20"/>
          <w:szCs w:val="20"/>
        </w:rPr>
        <w:t xml:space="preserve">Release </w:t>
      </w:r>
      <w:r w:rsidR="00506619">
        <w:rPr>
          <w:rFonts w:ascii="Century Gothic" w:hAnsi="Century Gothic"/>
          <w:b/>
          <w:bCs/>
          <w:sz w:val="20"/>
          <w:szCs w:val="20"/>
        </w:rPr>
        <w:t>–</w:t>
      </w:r>
      <w:r w:rsidRPr="00506619">
        <w:rPr>
          <w:rFonts w:ascii="Century Gothic" w:hAnsi="Century Gothic"/>
          <w:sz w:val="20"/>
          <w:szCs w:val="20"/>
        </w:rPr>
        <w:t xml:space="preserve"> </w:t>
      </w:r>
      <w:r w:rsidR="001C0EC6">
        <w:rPr>
          <w:rFonts w:ascii="Century Gothic" w:hAnsi="Century Gothic"/>
          <w:sz w:val="20"/>
          <w:szCs w:val="20"/>
        </w:rPr>
        <w:t xml:space="preserve">Ongoing </w:t>
      </w:r>
    </w:p>
    <w:p w14:paraId="66A579AC" w14:textId="77777777" w:rsidR="00436222" w:rsidRPr="00F2493E" w:rsidRDefault="00436222" w:rsidP="00436222">
      <w:pPr>
        <w:pStyle w:val="ListParagraph"/>
        <w:numPr>
          <w:ilvl w:val="0"/>
          <w:numId w:val="35"/>
        </w:numPr>
        <w:rPr>
          <w:rFonts w:ascii="Century Gothic" w:hAnsi="Century Gothic"/>
          <w:sz w:val="20"/>
          <w:szCs w:val="20"/>
        </w:rPr>
      </w:pPr>
      <w:r w:rsidRPr="00F2493E">
        <w:rPr>
          <w:rFonts w:ascii="Century Gothic" w:hAnsi="Century Gothic"/>
          <w:b/>
          <w:bCs/>
          <w:sz w:val="20"/>
          <w:szCs w:val="20"/>
        </w:rPr>
        <w:t>Sunday 5</w:t>
      </w:r>
      <w:r w:rsidRPr="00F2493E">
        <w:rPr>
          <w:rFonts w:ascii="Century Gothic" w:hAnsi="Century Gothic"/>
          <w:b/>
          <w:bCs/>
          <w:sz w:val="20"/>
          <w:szCs w:val="20"/>
          <w:vertAlign w:val="superscript"/>
        </w:rPr>
        <w:t>th</w:t>
      </w:r>
      <w:r w:rsidRPr="00F2493E">
        <w:rPr>
          <w:rFonts w:ascii="Century Gothic" w:hAnsi="Century Gothic"/>
          <w:b/>
          <w:bCs/>
          <w:sz w:val="20"/>
          <w:szCs w:val="20"/>
        </w:rPr>
        <w:t xml:space="preserve"> June</w:t>
      </w:r>
      <w:r w:rsidRPr="00F2493E">
        <w:rPr>
          <w:rFonts w:ascii="Century Gothic" w:hAnsi="Century Gothic"/>
          <w:sz w:val="20"/>
          <w:szCs w:val="20"/>
        </w:rPr>
        <w:t xml:space="preserve"> – </w:t>
      </w:r>
      <w:r w:rsidRPr="001C0EC6">
        <w:rPr>
          <w:rFonts w:ascii="Century Gothic" w:hAnsi="Century Gothic"/>
          <w:b/>
          <w:bCs/>
          <w:sz w:val="20"/>
          <w:szCs w:val="20"/>
        </w:rPr>
        <w:t>Party in the Park</w:t>
      </w:r>
      <w:r w:rsidRPr="00F2493E">
        <w:rPr>
          <w:rFonts w:ascii="Century Gothic" w:hAnsi="Century Gothic"/>
          <w:sz w:val="20"/>
          <w:szCs w:val="20"/>
        </w:rPr>
        <w:t xml:space="preserve"> – Event to run from 11am – Rocester Village Hall Playing Field – Update on Actions </w:t>
      </w:r>
    </w:p>
    <w:p w14:paraId="7539A4C1" w14:textId="5240F4B3" w:rsidR="00436222" w:rsidRPr="00F2493E" w:rsidRDefault="00436222" w:rsidP="00436222">
      <w:pPr>
        <w:pStyle w:val="ListParagraph"/>
        <w:ind w:left="2880" w:firstLine="720"/>
        <w:rPr>
          <w:rFonts w:ascii="Century Gothic" w:hAnsi="Century Gothic"/>
          <w:sz w:val="20"/>
          <w:szCs w:val="20"/>
        </w:rPr>
      </w:pPr>
      <w:r w:rsidRPr="00F2493E">
        <w:rPr>
          <w:rFonts w:ascii="Century Gothic" w:hAnsi="Century Gothic"/>
          <w:sz w:val="20"/>
          <w:szCs w:val="20"/>
        </w:rPr>
        <w:t xml:space="preserve"> </w:t>
      </w:r>
      <w:r w:rsidRPr="00F2493E">
        <w:rPr>
          <w:rFonts w:ascii="Century Gothic" w:hAnsi="Century Gothic"/>
          <w:sz w:val="20"/>
          <w:szCs w:val="20"/>
        </w:rPr>
        <w:tab/>
        <w:t xml:space="preserve">Risk Assessment </w:t>
      </w:r>
      <w:r w:rsidR="001C0EC6">
        <w:rPr>
          <w:rFonts w:ascii="Century Gothic" w:hAnsi="Century Gothic"/>
          <w:sz w:val="20"/>
          <w:szCs w:val="20"/>
        </w:rPr>
        <w:t xml:space="preserve">- </w:t>
      </w:r>
      <w:r w:rsidR="001C0EC6" w:rsidRPr="001C0EC6">
        <w:rPr>
          <w:rFonts w:ascii="Century Gothic" w:hAnsi="Century Gothic"/>
          <w:b/>
          <w:bCs/>
          <w:sz w:val="20"/>
          <w:szCs w:val="20"/>
        </w:rPr>
        <w:t>Ongoing</w:t>
      </w:r>
    </w:p>
    <w:p w14:paraId="3F72882F" w14:textId="10255AB5" w:rsidR="00436222" w:rsidRPr="00F2493E" w:rsidRDefault="00436222" w:rsidP="001C0EC6">
      <w:pPr>
        <w:pStyle w:val="ListParagraph"/>
        <w:ind w:left="4320"/>
        <w:rPr>
          <w:rFonts w:ascii="Century Gothic" w:hAnsi="Century Gothic"/>
          <w:sz w:val="20"/>
          <w:szCs w:val="20"/>
        </w:rPr>
      </w:pPr>
      <w:r w:rsidRPr="00F2493E">
        <w:rPr>
          <w:rFonts w:ascii="Century Gothic" w:hAnsi="Century Gothic"/>
          <w:sz w:val="20"/>
          <w:szCs w:val="20"/>
        </w:rPr>
        <w:t xml:space="preserve">First Aid Provision </w:t>
      </w:r>
      <w:r w:rsidR="00506619">
        <w:rPr>
          <w:rFonts w:ascii="Century Gothic" w:hAnsi="Century Gothic"/>
          <w:sz w:val="20"/>
          <w:szCs w:val="20"/>
        </w:rPr>
        <w:t xml:space="preserve">Update </w:t>
      </w:r>
      <w:r w:rsidRPr="001C0EC6">
        <w:rPr>
          <w:rFonts w:ascii="Century Gothic" w:hAnsi="Century Gothic"/>
          <w:b/>
          <w:bCs/>
          <w:sz w:val="20"/>
          <w:szCs w:val="20"/>
        </w:rPr>
        <w:t xml:space="preserve">– </w:t>
      </w:r>
      <w:r w:rsidR="001C0EC6" w:rsidRPr="001C0EC6">
        <w:rPr>
          <w:rFonts w:ascii="Century Gothic" w:hAnsi="Century Gothic"/>
          <w:b/>
          <w:bCs/>
          <w:sz w:val="20"/>
          <w:szCs w:val="20"/>
        </w:rPr>
        <w:t>3 qualified first aiders will be on site.</w:t>
      </w:r>
      <w:r w:rsidR="001C0EC6">
        <w:rPr>
          <w:rFonts w:ascii="Century Gothic" w:hAnsi="Century Gothic"/>
          <w:b/>
          <w:bCs/>
          <w:sz w:val="20"/>
          <w:szCs w:val="20"/>
        </w:rPr>
        <w:t xml:space="preserve"> Clerk to check First Aid box provision </w:t>
      </w:r>
    </w:p>
    <w:p w14:paraId="27DF4785" w14:textId="75FB46FB" w:rsidR="00436222" w:rsidRPr="001C0EC6" w:rsidRDefault="00436222" w:rsidP="001C0EC6">
      <w:pPr>
        <w:pStyle w:val="ListParagraph"/>
        <w:ind w:left="4320"/>
        <w:rPr>
          <w:rFonts w:ascii="Century Gothic" w:hAnsi="Century Gothic"/>
          <w:sz w:val="20"/>
          <w:szCs w:val="20"/>
        </w:rPr>
      </w:pPr>
      <w:r w:rsidRPr="00F2493E">
        <w:rPr>
          <w:rFonts w:ascii="Century Gothic" w:hAnsi="Century Gothic"/>
          <w:sz w:val="20"/>
          <w:szCs w:val="20"/>
        </w:rPr>
        <w:t xml:space="preserve">Music – </w:t>
      </w:r>
      <w:r w:rsidR="00506619">
        <w:rPr>
          <w:rFonts w:ascii="Century Gothic" w:hAnsi="Century Gothic"/>
          <w:sz w:val="20"/>
          <w:szCs w:val="20"/>
        </w:rPr>
        <w:t>Update</w:t>
      </w:r>
      <w:r>
        <w:rPr>
          <w:rFonts w:ascii="Century Gothic" w:hAnsi="Century Gothic"/>
          <w:sz w:val="20"/>
          <w:szCs w:val="20"/>
        </w:rPr>
        <w:t xml:space="preserve">– </w:t>
      </w:r>
      <w:r w:rsidR="001C0EC6">
        <w:rPr>
          <w:rFonts w:ascii="Century Gothic" w:hAnsi="Century Gothic"/>
          <w:sz w:val="20"/>
          <w:szCs w:val="20"/>
        </w:rPr>
        <w:t xml:space="preserve">Cllr Fisher confirmed a DJ has been booked. </w:t>
      </w:r>
      <w:r w:rsidR="001C0EC6" w:rsidRPr="001C0EC6">
        <w:rPr>
          <w:rFonts w:ascii="Century Gothic" w:hAnsi="Century Gothic"/>
          <w:b/>
          <w:bCs/>
          <w:sz w:val="20"/>
          <w:szCs w:val="20"/>
        </w:rPr>
        <w:t>Cllr Mellor to provide a gazebo</w:t>
      </w:r>
      <w:r w:rsidR="001C0EC6" w:rsidRPr="001C0EC6">
        <w:rPr>
          <w:rFonts w:ascii="Century Gothic" w:hAnsi="Century Gothic"/>
          <w:b/>
          <w:bCs/>
          <w:sz w:val="20"/>
          <w:szCs w:val="20"/>
        </w:rPr>
        <w:tab/>
      </w:r>
      <w:r w:rsidR="001C0EC6">
        <w:rPr>
          <w:rFonts w:ascii="Century Gothic" w:hAnsi="Century Gothic"/>
          <w:sz w:val="20"/>
          <w:szCs w:val="20"/>
        </w:rPr>
        <w:tab/>
      </w:r>
    </w:p>
    <w:p w14:paraId="3BC787FE" w14:textId="50FE1CC6" w:rsidR="00436222" w:rsidRDefault="00436222" w:rsidP="00436222">
      <w:pPr>
        <w:pStyle w:val="ListParagraph"/>
        <w:ind w:left="4320"/>
        <w:rPr>
          <w:rFonts w:ascii="Century Gothic" w:hAnsi="Century Gothic"/>
          <w:sz w:val="20"/>
          <w:szCs w:val="20"/>
        </w:rPr>
      </w:pPr>
      <w:r w:rsidRPr="00F2493E">
        <w:rPr>
          <w:rFonts w:ascii="Century Gothic" w:hAnsi="Century Gothic"/>
          <w:sz w:val="20"/>
          <w:szCs w:val="20"/>
        </w:rPr>
        <w:t>Clerk to Invite outside Organisations –</w:t>
      </w:r>
      <w:r w:rsidR="001C3EE6">
        <w:rPr>
          <w:rFonts w:ascii="Century Gothic" w:hAnsi="Century Gothic"/>
          <w:sz w:val="20"/>
          <w:szCs w:val="20"/>
        </w:rPr>
        <w:t xml:space="preserve"> Invitations Sent, Pottery stall and vegan food stall coming to event</w:t>
      </w:r>
      <w:r w:rsidR="00EE7BD8">
        <w:rPr>
          <w:rFonts w:ascii="Century Gothic" w:hAnsi="Century Gothic"/>
          <w:sz w:val="20"/>
          <w:szCs w:val="20"/>
        </w:rPr>
        <w:t xml:space="preserve">. </w:t>
      </w:r>
    </w:p>
    <w:p w14:paraId="3FA2C58D" w14:textId="637C97F0" w:rsidR="00EE7BD8" w:rsidRPr="00F2493E" w:rsidRDefault="001C0EC6" w:rsidP="00436222">
      <w:pPr>
        <w:pStyle w:val="ListParagraph"/>
        <w:ind w:left="4320"/>
        <w:rPr>
          <w:rFonts w:ascii="Century Gothic" w:hAnsi="Century Gothic"/>
          <w:sz w:val="20"/>
          <w:szCs w:val="20"/>
        </w:rPr>
      </w:pPr>
      <w:r>
        <w:rPr>
          <w:rFonts w:ascii="Century Gothic" w:hAnsi="Century Gothic"/>
          <w:sz w:val="20"/>
          <w:szCs w:val="20"/>
        </w:rPr>
        <w:t>Food Provision – request to go out on FB</w:t>
      </w:r>
    </w:p>
    <w:p w14:paraId="70B8EA78" w14:textId="4DE45E1C" w:rsidR="00436222" w:rsidRPr="00F2493E" w:rsidRDefault="00436222" w:rsidP="00436222">
      <w:pPr>
        <w:pStyle w:val="ListParagraph"/>
        <w:ind w:left="1440"/>
        <w:rPr>
          <w:rFonts w:ascii="Century Gothic" w:hAnsi="Century Gothic"/>
          <w:sz w:val="20"/>
          <w:szCs w:val="20"/>
        </w:rPr>
      </w:pPr>
      <w:r w:rsidRPr="00F2493E">
        <w:rPr>
          <w:rFonts w:ascii="Century Gothic" w:hAnsi="Century Gothic"/>
          <w:sz w:val="20"/>
          <w:szCs w:val="20"/>
        </w:rPr>
        <w:tab/>
      </w:r>
      <w:r w:rsidRPr="00F2493E">
        <w:rPr>
          <w:rFonts w:ascii="Century Gothic" w:hAnsi="Century Gothic"/>
          <w:sz w:val="20"/>
          <w:szCs w:val="20"/>
        </w:rPr>
        <w:tab/>
      </w:r>
      <w:r w:rsidRPr="00F2493E">
        <w:rPr>
          <w:rFonts w:ascii="Century Gothic" w:hAnsi="Century Gothic"/>
          <w:sz w:val="20"/>
          <w:szCs w:val="20"/>
        </w:rPr>
        <w:tab/>
      </w:r>
      <w:r w:rsidRPr="00F2493E">
        <w:rPr>
          <w:rFonts w:ascii="Century Gothic" w:hAnsi="Century Gothic"/>
          <w:sz w:val="20"/>
          <w:szCs w:val="20"/>
        </w:rPr>
        <w:tab/>
        <w:t>Advertising – social media, Leaflet drop –</w:t>
      </w:r>
      <w:r w:rsidR="001C0EC6">
        <w:rPr>
          <w:rFonts w:ascii="Century Gothic" w:hAnsi="Century Gothic"/>
          <w:sz w:val="20"/>
          <w:szCs w:val="20"/>
        </w:rPr>
        <w:t xml:space="preserve"> Ongoing </w:t>
      </w:r>
      <w:r w:rsidRPr="00F2493E">
        <w:rPr>
          <w:rFonts w:ascii="Century Gothic" w:hAnsi="Century Gothic"/>
          <w:sz w:val="20"/>
          <w:szCs w:val="20"/>
        </w:rPr>
        <w:t xml:space="preserve"> </w:t>
      </w:r>
    </w:p>
    <w:p w14:paraId="0107FD93" w14:textId="23B9593D" w:rsidR="00436222" w:rsidRPr="00F2493E" w:rsidRDefault="00436222" w:rsidP="00436222">
      <w:pPr>
        <w:pStyle w:val="ListParagraph"/>
        <w:ind w:left="1440"/>
        <w:rPr>
          <w:rFonts w:ascii="Century Gothic" w:hAnsi="Century Gothic"/>
          <w:sz w:val="20"/>
          <w:szCs w:val="20"/>
        </w:rPr>
      </w:pPr>
      <w:r w:rsidRPr="00F2493E">
        <w:rPr>
          <w:rFonts w:ascii="Century Gothic" w:hAnsi="Century Gothic"/>
          <w:sz w:val="20"/>
          <w:szCs w:val="20"/>
        </w:rPr>
        <w:tab/>
      </w:r>
      <w:r w:rsidRPr="00F2493E">
        <w:rPr>
          <w:rFonts w:ascii="Century Gothic" w:hAnsi="Century Gothic"/>
          <w:sz w:val="20"/>
          <w:szCs w:val="20"/>
        </w:rPr>
        <w:tab/>
      </w:r>
      <w:r w:rsidRPr="00F2493E">
        <w:rPr>
          <w:rFonts w:ascii="Century Gothic" w:hAnsi="Century Gothic"/>
          <w:sz w:val="20"/>
          <w:szCs w:val="20"/>
        </w:rPr>
        <w:tab/>
      </w:r>
      <w:r w:rsidRPr="00F2493E">
        <w:rPr>
          <w:rFonts w:ascii="Century Gothic" w:hAnsi="Century Gothic"/>
          <w:sz w:val="20"/>
          <w:szCs w:val="20"/>
        </w:rPr>
        <w:tab/>
        <w:t>Flags and Bunting –</w:t>
      </w:r>
      <w:r w:rsidR="00506619">
        <w:rPr>
          <w:rFonts w:ascii="Century Gothic" w:hAnsi="Century Gothic"/>
          <w:sz w:val="20"/>
          <w:szCs w:val="20"/>
        </w:rPr>
        <w:t xml:space="preserve"> </w:t>
      </w:r>
      <w:r w:rsidR="00506619" w:rsidRPr="00506619">
        <w:rPr>
          <w:rFonts w:ascii="Century Gothic" w:hAnsi="Century Gothic"/>
          <w:b/>
          <w:bCs/>
          <w:sz w:val="20"/>
          <w:szCs w:val="20"/>
        </w:rPr>
        <w:t>Cl</w:t>
      </w:r>
      <w:r w:rsidR="001C0EC6">
        <w:rPr>
          <w:rFonts w:ascii="Century Gothic" w:hAnsi="Century Gothic"/>
          <w:b/>
          <w:bCs/>
          <w:sz w:val="20"/>
          <w:szCs w:val="20"/>
        </w:rPr>
        <w:t xml:space="preserve">lr Twigge </w:t>
      </w:r>
    </w:p>
    <w:p w14:paraId="2A97AD2C" w14:textId="1EBCBF3D" w:rsidR="00436222" w:rsidRDefault="00436222" w:rsidP="00436222">
      <w:pPr>
        <w:pStyle w:val="ListParagraph"/>
        <w:ind w:left="4320"/>
        <w:rPr>
          <w:rFonts w:ascii="Century Gothic" w:hAnsi="Century Gothic"/>
          <w:sz w:val="20"/>
          <w:szCs w:val="20"/>
        </w:rPr>
      </w:pPr>
      <w:r w:rsidRPr="00F2493E">
        <w:rPr>
          <w:rFonts w:ascii="Century Gothic" w:hAnsi="Century Gothic"/>
          <w:sz w:val="20"/>
          <w:szCs w:val="20"/>
        </w:rPr>
        <w:t xml:space="preserve">Raffle </w:t>
      </w:r>
      <w:r w:rsidR="00506619">
        <w:rPr>
          <w:rFonts w:ascii="Century Gothic" w:hAnsi="Century Gothic"/>
          <w:sz w:val="20"/>
          <w:szCs w:val="20"/>
        </w:rPr>
        <w:t xml:space="preserve">– Update – </w:t>
      </w:r>
      <w:r w:rsidR="001C0EC6">
        <w:rPr>
          <w:rFonts w:ascii="Century Gothic" w:hAnsi="Century Gothic"/>
          <w:b/>
          <w:bCs/>
          <w:sz w:val="20"/>
          <w:szCs w:val="20"/>
        </w:rPr>
        <w:t xml:space="preserve">Raffle books to be passed to Cllr Gregory </w:t>
      </w:r>
    </w:p>
    <w:p w14:paraId="17DB3061" w14:textId="77777777" w:rsidR="00436222" w:rsidRDefault="00436222" w:rsidP="00436222">
      <w:pPr>
        <w:pStyle w:val="ListParagraph"/>
        <w:ind w:left="4320"/>
        <w:rPr>
          <w:rFonts w:ascii="Century Gothic" w:hAnsi="Century Gothic"/>
          <w:sz w:val="20"/>
          <w:szCs w:val="20"/>
        </w:rPr>
      </w:pPr>
      <w:r>
        <w:rPr>
          <w:rFonts w:ascii="Century Gothic" w:hAnsi="Century Gothic"/>
          <w:sz w:val="20"/>
          <w:szCs w:val="20"/>
        </w:rPr>
        <w:t xml:space="preserve">No Dogs on site unless Assistance dogs </w:t>
      </w:r>
    </w:p>
    <w:p w14:paraId="5360E563" w14:textId="7B69919E" w:rsidR="00CF1E3C" w:rsidRPr="00D250B8" w:rsidRDefault="00436222" w:rsidP="00D250B8">
      <w:pPr>
        <w:pStyle w:val="ListParagraph"/>
        <w:numPr>
          <w:ilvl w:val="0"/>
          <w:numId w:val="35"/>
        </w:numPr>
        <w:rPr>
          <w:rFonts w:ascii="Century Gothic" w:hAnsi="Century Gothic"/>
          <w:b/>
          <w:bCs/>
          <w:sz w:val="20"/>
          <w:szCs w:val="20"/>
        </w:rPr>
      </w:pPr>
      <w:r w:rsidRPr="00D250B8">
        <w:rPr>
          <w:rFonts w:ascii="Century Gothic" w:hAnsi="Century Gothic"/>
          <w:sz w:val="20"/>
          <w:szCs w:val="20"/>
        </w:rPr>
        <w:t>Create a Crown competition –</w:t>
      </w:r>
      <w:r w:rsidR="001C3EE6" w:rsidRPr="00D250B8">
        <w:rPr>
          <w:rFonts w:ascii="Century Gothic" w:hAnsi="Century Gothic"/>
          <w:sz w:val="20"/>
          <w:szCs w:val="20"/>
        </w:rPr>
        <w:t xml:space="preserve"> Need to advertise, Purchase Prizes </w:t>
      </w:r>
      <w:r w:rsidR="00506619" w:rsidRPr="00D250B8">
        <w:rPr>
          <w:rFonts w:ascii="Century Gothic" w:hAnsi="Century Gothic"/>
          <w:sz w:val="20"/>
          <w:szCs w:val="20"/>
        </w:rPr>
        <w:t xml:space="preserve">– </w:t>
      </w:r>
      <w:r w:rsidR="00D250B8" w:rsidRPr="00D250B8">
        <w:rPr>
          <w:rFonts w:ascii="Century Gothic" w:hAnsi="Century Gothic"/>
          <w:b/>
          <w:bCs/>
          <w:sz w:val="20"/>
          <w:szCs w:val="20"/>
        </w:rPr>
        <w:t xml:space="preserve">Action Clerk </w:t>
      </w:r>
      <w:r w:rsidR="00D250B8" w:rsidRPr="00D250B8">
        <w:rPr>
          <w:rFonts w:ascii="Century Gothic" w:hAnsi="Century Gothic"/>
          <w:b/>
          <w:bCs/>
          <w:sz w:val="20"/>
          <w:szCs w:val="20"/>
        </w:rPr>
        <w:tab/>
      </w:r>
    </w:p>
    <w:p w14:paraId="7940D09C" w14:textId="1924CE9C" w:rsidR="00CF1E3C" w:rsidRDefault="001C3EE6" w:rsidP="00D250B8">
      <w:pPr>
        <w:pStyle w:val="ListParagraph"/>
        <w:numPr>
          <w:ilvl w:val="0"/>
          <w:numId w:val="35"/>
        </w:numPr>
        <w:rPr>
          <w:rFonts w:ascii="Century Gothic" w:hAnsi="Century Gothic"/>
          <w:sz w:val="20"/>
          <w:szCs w:val="20"/>
        </w:rPr>
      </w:pPr>
      <w:r>
        <w:rPr>
          <w:rFonts w:ascii="Century Gothic" w:hAnsi="Century Gothic"/>
          <w:sz w:val="20"/>
          <w:szCs w:val="20"/>
        </w:rPr>
        <w:t>C</w:t>
      </w:r>
      <w:r w:rsidR="00436222" w:rsidRPr="001C3EE6">
        <w:rPr>
          <w:rFonts w:ascii="Century Gothic" w:hAnsi="Century Gothic"/>
          <w:sz w:val="20"/>
          <w:szCs w:val="20"/>
        </w:rPr>
        <w:t xml:space="preserve">olour a crown picture </w:t>
      </w:r>
      <w:r>
        <w:rPr>
          <w:rFonts w:ascii="Century Gothic" w:hAnsi="Century Gothic"/>
          <w:sz w:val="20"/>
          <w:szCs w:val="20"/>
        </w:rPr>
        <w:t>– Dove First approached</w:t>
      </w:r>
      <w:r w:rsidR="00506619">
        <w:rPr>
          <w:rFonts w:ascii="Century Gothic" w:hAnsi="Century Gothic"/>
          <w:sz w:val="20"/>
          <w:szCs w:val="20"/>
        </w:rPr>
        <w:t xml:space="preserve"> – </w:t>
      </w:r>
      <w:r w:rsidR="00D250B8" w:rsidRPr="00D250B8">
        <w:rPr>
          <w:rFonts w:ascii="Century Gothic" w:hAnsi="Century Gothic"/>
          <w:b/>
          <w:bCs/>
          <w:sz w:val="20"/>
          <w:szCs w:val="20"/>
        </w:rPr>
        <w:t>Action Clerk</w:t>
      </w:r>
      <w:r w:rsidR="00D250B8">
        <w:rPr>
          <w:rFonts w:ascii="Century Gothic" w:hAnsi="Century Gothic"/>
          <w:sz w:val="20"/>
          <w:szCs w:val="20"/>
        </w:rPr>
        <w:t xml:space="preserve"> </w:t>
      </w:r>
    </w:p>
    <w:p w14:paraId="20B5C684" w14:textId="400DF1EE" w:rsidR="00436222" w:rsidRDefault="00436222" w:rsidP="00D250B8">
      <w:pPr>
        <w:pStyle w:val="ListParagraph"/>
        <w:numPr>
          <w:ilvl w:val="0"/>
          <w:numId w:val="35"/>
        </w:numPr>
        <w:rPr>
          <w:rFonts w:ascii="Century Gothic" w:hAnsi="Century Gothic"/>
          <w:sz w:val="20"/>
          <w:szCs w:val="20"/>
        </w:rPr>
      </w:pPr>
      <w:r w:rsidRPr="00F2493E">
        <w:rPr>
          <w:rFonts w:ascii="Century Gothic" w:hAnsi="Century Gothic"/>
          <w:sz w:val="20"/>
          <w:szCs w:val="20"/>
        </w:rPr>
        <w:t xml:space="preserve">Village Decoration </w:t>
      </w:r>
      <w:r>
        <w:rPr>
          <w:rFonts w:ascii="Century Gothic" w:hAnsi="Century Gothic"/>
          <w:sz w:val="20"/>
          <w:szCs w:val="20"/>
        </w:rPr>
        <w:t>– 29</w:t>
      </w:r>
      <w:r w:rsidRPr="005C582A">
        <w:rPr>
          <w:rFonts w:ascii="Century Gothic" w:hAnsi="Century Gothic"/>
          <w:sz w:val="20"/>
          <w:szCs w:val="20"/>
          <w:vertAlign w:val="superscript"/>
        </w:rPr>
        <w:t>th</w:t>
      </w:r>
      <w:r>
        <w:rPr>
          <w:rFonts w:ascii="Century Gothic" w:hAnsi="Century Gothic"/>
          <w:sz w:val="20"/>
          <w:szCs w:val="20"/>
        </w:rPr>
        <w:t xml:space="preserve"> May 2022 </w:t>
      </w:r>
      <w:r w:rsidR="00506619">
        <w:rPr>
          <w:rFonts w:ascii="Century Gothic" w:hAnsi="Century Gothic"/>
          <w:sz w:val="20"/>
          <w:szCs w:val="20"/>
        </w:rPr>
        <w:t>– Confirmation of Date</w:t>
      </w:r>
    </w:p>
    <w:p w14:paraId="788D879F" w14:textId="53107ED0" w:rsidR="00436222" w:rsidRPr="00D250B8" w:rsidRDefault="00436222" w:rsidP="00D250B8">
      <w:pPr>
        <w:pStyle w:val="ListParagraph"/>
        <w:numPr>
          <w:ilvl w:val="0"/>
          <w:numId w:val="35"/>
        </w:numPr>
        <w:rPr>
          <w:rFonts w:ascii="Century Gothic" w:hAnsi="Century Gothic"/>
          <w:sz w:val="20"/>
          <w:szCs w:val="20"/>
        </w:rPr>
      </w:pPr>
      <w:r>
        <w:rPr>
          <w:rFonts w:ascii="Century Gothic" w:hAnsi="Century Gothic"/>
          <w:sz w:val="20"/>
          <w:szCs w:val="20"/>
        </w:rPr>
        <w:t xml:space="preserve">Tea/Coffee and Cake stall </w:t>
      </w:r>
      <w:r w:rsidR="00506619">
        <w:rPr>
          <w:rFonts w:ascii="Century Gothic" w:hAnsi="Century Gothic"/>
          <w:sz w:val="20"/>
          <w:szCs w:val="20"/>
        </w:rPr>
        <w:t xml:space="preserve">– </w:t>
      </w:r>
      <w:r w:rsidR="00D250B8" w:rsidRPr="00D250B8">
        <w:rPr>
          <w:rFonts w:ascii="Century Gothic" w:hAnsi="Century Gothic"/>
          <w:b/>
          <w:bCs/>
          <w:sz w:val="20"/>
          <w:szCs w:val="20"/>
        </w:rPr>
        <w:t>Action Cllr Mell</w:t>
      </w:r>
      <w:r w:rsidR="00D250B8">
        <w:rPr>
          <w:rFonts w:ascii="Century Gothic" w:hAnsi="Century Gothic"/>
          <w:b/>
          <w:bCs/>
          <w:sz w:val="20"/>
          <w:szCs w:val="20"/>
        </w:rPr>
        <w:t>or</w:t>
      </w:r>
    </w:p>
    <w:p w14:paraId="3ADDD5AB" w14:textId="77777777" w:rsidR="00D250B8" w:rsidRPr="00FB4B75" w:rsidRDefault="00D250B8" w:rsidP="00D250B8">
      <w:pPr>
        <w:pStyle w:val="ListParagraph"/>
        <w:ind w:left="2160"/>
        <w:rPr>
          <w:rFonts w:ascii="Century Gothic" w:hAnsi="Century Gothic"/>
          <w:sz w:val="20"/>
          <w:szCs w:val="20"/>
        </w:rPr>
      </w:pPr>
    </w:p>
    <w:p w14:paraId="237C4B8D" w14:textId="77777777" w:rsidR="001D3E63" w:rsidRDefault="00436222" w:rsidP="001D3E63">
      <w:pPr>
        <w:pStyle w:val="ListParagraph"/>
        <w:numPr>
          <w:ilvl w:val="0"/>
          <w:numId w:val="41"/>
        </w:numPr>
        <w:rPr>
          <w:rFonts w:ascii="Century Gothic" w:hAnsi="Century Gothic"/>
          <w:sz w:val="20"/>
          <w:szCs w:val="20"/>
        </w:rPr>
      </w:pPr>
      <w:r w:rsidRPr="001D3E63">
        <w:rPr>
          <w:rFonts w:ascii="Century Gothic" w:hAnsi="Century Gothic"/>
          <w:sz w:val="20"/>
          <w:szCs w:val="20"/>
        </w:rPr>
        <w:t xml:space="preserve">Parking Complaints Residents – Ongoing </w:t>
      </w:r>
    </w:p>
    <w:p w14:paraId="60DED9A5" w14:textId="77777777" w:rsidR="001D3E63" w:rsidRPr="001D3E63" w:rsidRDefault="00436222" w:rsidP="001D3E63">
      <w:pPr>
        <w:pStyle w:val="ListParagraph"/>
        <w:numPr>
          <w:ilvl w:val="0"/>
          <w:numId w:val="41"/>
        </w:numPr>
        <w:rPr>
          <w:rFonts w:ascii="Century Gothic" w:hAnsi="Century Gothic"/>
          <w:b/>
          <w:bCs/>
          <w:sz w:val="20"/>
          <w:szCs w:val="20"/>
        </w:rPr>
      </w:pPr>
      <w:r w:rsidRPr="001D3E63">
        <w:rPr>
          <w:rFonts w:ascii="Century Gothic" w:hAnsi="Century Gothic"/>
          <w:sz w:val="20"/>
          <w:szCs w:val="20"/>
        </w:rPr>
        <w:t xml:space="preserve">Parking Complaints Village Hall – Signs to be placed in Village Hall Car Park </w:t>
      </w:r>
      <w:r w:rsidR="001D3E63" w:rsidRPr="001D3E63">
        <w:rPr>
          <w:rFonts w:ascii="Century Gothic" w:hAnsi="Century Gothic"/>
          <w:sz w:val="20"/>
          <w:szCs w:val="20"/>
        </w:rPr>
        <w:t xml:space="preserve">– </w:t>
      </w:r>
      <w:r w:rsidR="001D3E63" w:rsidRPr="001D3E63">
        <w:rPr>
          <w:rFonts w:ascii="Century Gothic" w:hAnsi="Century Gothic"/>
          <w:b/>
          <w:bCs/>
          <w:sz w:val="20"/>
          <w:szCs w:val="20"/>
        </w:rPr>
        <w:t xml:space="preserve">Action - Cllr Gregory to give signs to Handyman </w:t>
      </w:r>
    </w:p>
    <w:p w14:paraId="53588193" w14:textId="77777777" w:rsidR="001D3E63" w:rsidRDefault="00436222" w:rsidP="001D3E63">
      <w:pPr>
        <w:pStyle w:val="ListParagraph"/>
        <w:numPr>
          <w:ilvl w:val="0"/>
          <w:numId w:val="41"/>
        </w:numPr>
        <w:rPr>
          <w:rFonts w:ascii="Century Gothic" w:hAnsi="Century Gothic"/>
          <w:sz w:val="20"/>
          <w:szCs w:val="20"/>
        </w:rPr>
      </w:pPr>
      <w:r w:rsidRPr="001D3E63">
        <w:rPr>
          <w:rFonts w:ascii="Century Gothic" w:hAnsi="Century Gothic"/>
          <w:sz w:val="20"/>
          <w:szCs w:val="20"/>
        </w:rPr>
        <w:lastRenderedPageBreak/>
        <w:t xml:space="preserve">JCB Contribution for Playground equipment – </w:t>
      </w:r>
      <w:r w:rsidR="001C3EE6" w:rsidRPr="001D3E63">
        <w:rPr>
          <w:rFonts w:ascii="Century Gothic" w:hAnsi="Century Gothic"/>
          <w:sz w:val="20"/>
          <w:szCs w:val="20"/>
        </w:rPr>
        <w:t xml:space="preserve">Ongoing </w:t>
      </w:r>
    </w:p>
    <w:p w14:paraId="375D6E28" w14:textId="77777777" w:rsidR="001D3E63" w:rsidRDefault="00F261B5" w:rsidP="001D3E63">
      <w:pPr>
        <w:pStyle w:val="ListParagraph"/>
        <w:numPr>
          <w:ilvl w:val="0"/>
          <w:numId w:val="41"/>
        </w:numPr>
        <w:rPr>
          <w:rFonts w:ascii="Century Gothic" w:hAnsi="Century Gothic"/>
          <w:sz w:val="20"/>
          <w:szCs w:val="20"/>
        </w:rPr>
      </w:pPr>
      <w:r w:rsidRPr="001D3E63">
        <w:rPr>
          <w:rFonts w:ascii="Century Gothic" w:hAnsi="Century Gothic"/>
          <w:sz w:val="20"/>
          <w:szCs w:val="20"/>
        </w:rPr>
        <w:t>R</w:t>
      </w:r>
      <w:r w:rsidR="00436222" w:rsidRPr="001D3E63">
        <w:rPr>
          <w:rFonts w:ascii="Century Gothic" w:hAnsi="Century Gothic"/>
          <w:sz w:val="20"/>
          <w:szCs w:val="20"/>
        </w:rPr>
        <w:t xml:space="preserve">efurbishment plan for Village Hall – </w:t>
      </w:r>
      <w:r w:rsidR="001C3EE6" w:rsidRPr="001D3E63">
        <w:rPr>
          <w:rFonts w:ascii="Century Gothic" w:hAnsi="Century Gothic"/>
          <w:sz w:val="20"/>
          <w:szCs w:val="20"/>
        </w:rPr>
        <w:t xml:space="preserve">Ongoing </w:t>
      </w:r>
    </w:p>
    <w:p w14:paraId="07EC013E" w14:textId="77777777" w:rsidR="001D3E63" w:rsidRDefault="00436222" w:rsidP="001D3E63">
      <w:pPr>
        <w:pStyle w:val="ListParagraph"/>
        <w:numPr>
          <w:ilvl w:val="0"/>
          <w:numId w:val="41"/>
        </w:numPr>
        <w:rPr>
          <w:rFonts w:ascii="Century Gothic" w:hAnsi="Century Gothic"/>
          <w:sz w:val="20"/>
          <w:szCs w:val="20"/>
        </w:rPr>
      </w:pPr>
      <w:r w:rsidRPr="001D3E63">
        <w:rPr>
          <w:rFonts w:ascii="Century Gothic" w:hAnsi="Century Gothic"/>
          <w:sz w:val="20"/>
          <w:szCs w:val="20"/>
        </w:rPr>
        <w:t xml:space="preserve">Memorial Bench </w:t>
      </w:r>
      <w:r w:rsidR="001C3EE6" w:rsidRPr="001D3E63">
        <w:rPr>
          <w:rFonts w:ascii="Century Gothic" w:hAnsi="Century Gothic"/>
          <w:sz w:val="20"/>
          <w:szCs w:val="20"/>
        </w:rPr>
        <w:t xml:space="preserve">– </w:t>
      </w:r>
      <w:r w:rsidR="001D3E63" w:rsidRPr="001D3E63">
        <w:rPr>
          <w:rFonts w:ascii="Century Gothic" w:hAnsi="Century Gothic"/>
          <w:b/>
          <w:bCs/>
          <w:sz w:val="20"/>
          <w:szCs w:val="20"/>
        </w:rPr>
        <w:t>Action Clerk</w:t>
      </w:r>
      <w:r w:rsidR="001D3E63">
        <w:rPr>
          <w:rFonts w:ascii="Century Gothic" w:hAnsi="Century Gothic"/>
          <w:sz w:val="20"/>
          <w:szCs w:val="20"/>
        </w:rPr>
        <w:t xml:space="preserve"> </w:t>
      </w:r>
    </w:p>
    <w:p w14:paraId="1601E3CD" w14:textId="77777777" w:rsidR="001D3E63" w:rsidRPr="001D3E63" w:rsidRDefault="001C3EE6" w:rsidP="001D3E63">
      <w:pPr>
        <w:pStyle w:val="ListParagraph"/>
        <w:numPr>
          <w:ilvl w:val="0"/>
          <w:numId w:val="41"/>
        </w:numPr>
        <w:rPr>
          <w:rFonts w:ascii="Century Gothic" w:hAnsi="Century Gothic"/>
          <w:b/>
          <w:bCs/>
          <w:sz w:val="20"/>
          <w:szCs w:val="20"/>
        </w:rPr>
      </w:pPr>
      <w:r w:rsidRPr="001D3E63">
        <w:rPr>
          <w:rFonts w:ascii="Century Gothic" w:hAnsi="Century Gothic"/>
          <w:sz w:val="20"/>
          <w:szCs w:val="20"/>
        </w:rPr>
        <w:t>Request to use Village Hall carpark – 15</w:t>
      </w:r>
      <w:r w:rsidRPr="001D3E63">
        <w:rPr>
          <w:rFonts w:ascii="Century Gothic" w:hAnsi="Century Gothic"/>
          <w:sz w:val="20"/>
          <w:szCs w:val="20"/>
          <w:vertAlign w:val="superscript"/>
        </w:rPr>
        <w:t>th</w:t>
      </w:r>
      <w:r w:rsidRPr="001D3E63">
        <w:rPr>
          <w:rFonts w:ascii="Century Gothic" w:hAnsi="Century Gothic"/>
          <w:sz w:val="20"/>
          <w:szCs w:val="20"/>
        </w:rPr>
        <w:t xml:space="preserve"> May – Walking Group </w:t>
      </w:r>
      <w:r w:rsidR="00F261B5" w:rsidRPr="001D3E63">
        <w:rPr>
          <w:rFonts w:ascii="Century Gothic" w:hAnsi="Century Gothic"/>
          <w:sz w:val="20"/>
          <w:szCs w:val="20"/>
        </w:rPr>
        <w:t xml:space="preserve">– </w:t>
      </w:r>
      <w:r w:rsidR="001D3E63" w:rsidRPr="001D3E63">
        <w:rPr>
          <w:rFonts w:ascii="Century Gothic" w:hAnsi="Century Gothic"/>
          <w:b/>
          <w:bCs/>
          <w:sz w:val="20"/>
          <w:szCs w:val="20"/>
        </w:rPr>
        <w:t>Action Clerk request further details in case we need to open overflow carpark.</w:t>
      </w:r>
    </w:p>
    <w:p w14:paraId="668CD400" w14:textId="43694D52" w:rsidR="001D3E63" w:rsidRDefault="00506619" w:rsidP="001D3E63">
      <w:pPr>
        <w:pStyle w:val="ListParagraph"/>
        <w:numPr>
          <w:ilvl w:val="0"/>
          <w:numId w:val="41"/>
        </w:numPr>
        <w:rPr>
          <w:rFonts w:ascii="Century Gothic" w:hAnsi="Century Gothic"/>
          <w:sz w:val="20"/>
          <w:szCs w:val="20"/>
        </w:rPr>
      </w:pPr>
      <w:r w:rsidRPr="001D3E63">
        <w:rPr>
          <w:rFonts w:ascii="Century Gothic" w:hAnsi="Century Gothic"/>
          <w:sz w:val="20"/>
          <w:szCs w:val="20"/>
        </w:rPr>
        <w:t>West Midlands Community Flood resilience event – Funding for creation of a flood action group</w:t>
      </w:r>
      <w:r w:rsidR="001D3E63">
        <w:rPr>
          <w:rFonts w:ascii="Century Gothic" w:hAnsi="Century Gothic"/>
          <w:sz w:val="20"/>
          <w:szCs w:val="20"/>
        </w:rPr>
        <w:t xml:space="preserve">. </w:t>
      </w:r>
      <w:r w:rsidR="001D3E63" w:rsidRPr="001D3E63">
        <w:rPr>
          <w:rFonts w:ascii="Century Gothic" w:hAnsi="Century Gothic"/>
          <w:b/>
          <w:bCs/>
          <w:sz w:val="20"/>
          <w:szCs w:val="20"/>
        </w:rPr>
        <w:t>Action Clerk to review</w:t>
      </w:r>
      <w:r w:rsidR="001D3E63">
        <w:rPr>
          <w:rFonts w:ascii="Century Gothic" w:hAnsi="Century Gothic"/>
          <w:sz w:val="20"/>
          <w:szCs w:val="20"/>
        </w:rPr>
        <w:t xml:space="preserve"> </w:t>
      </w:r>
    </w:p>
    <w:p w14:paraId="2EC31D97" w14:textId="626FAC04" w:rsidR="00506619" w:rsidRPr="001D3E63" w:rsidRDefault="00506619" w:rsidP="001D3E63">
      <w:pPr>
        <w:pStyle w:val="ListParagraph"/>
        <w:numPr>
          <w:ilvl w:val="0"/>
          <w:numId w:val="41"/>
        </w:numPr>
        <w:rPr>
          <w:rFonts w:ascii="Century Gothic" w:hAnsi="Century Gothic"/>
          <w:sz w:val="20"/>
          <w:szCs w:val="20"/>
        </w:rPr>
      </w:pPr>
      <w:r w:rsidRPr="001D3E63">
        <w:rPr>
          <w:rFonts w:ascii="Century Gothic" w:hAnsi="Century Gothic"/>
          <w:sz w:val="20"/>
          <w:szCs w:val="20"/>
        </w:rPr>
        <w:t xml:space="preserve">Potholes within village </w:t>
      </w:r>
      <w:r w:rsidR="00D76BD5" w:rsidRPr="001D3E63">
        <w:rPr>
          <w:rFonts w:ascii="Century Gothic" w:hAnsi="Century Gothic"/>
          <w:sz w:val="20"/>
          <w:szCs w:val="20"/>
        </w:rPr>
        <w:t xml:space="preserve">– </w:t>
      </w:r>
      <w:r w:rsidR="001D3E63">
        <w:rPr>
          <w:rFonts w:ascii="Century Gothic" w:hAnsi="Century Gothic"/>
          <w:sz w:val="20"/>
          <w:szCs w:val="20"/>
        </w:rPr>
        <w:t xml:space="preserve">Clerk requested help in reporting the numerous potholes around village. </w:t>
      </w:r>
      <w:r w:rsidR="001D3E63" w:rsidRPr="001D3E63">
        <w:rPr>
          <w:rFonts w:ascii="Century Gothic" w:hAnsi="Century Gothic"/>
          <w:b/>
          <w:bCs/>
          <w:sz w:val="20"/>
          <w:szCs w:val="20"/>
        </w:rPr>
        <w:t>Action - Clerk to ask for a site visit with SCC in relation to Mill Street.</w:t>
      </w:r>
      <w:r w:rsidR="001D3E63">
        <w:rPr>
          <w:rFonts w:ascii="Century Gothic" w:hAnsi="Century Gothic"/>
          <w:sz w:val="20"/>
          <w:szCs w:val="20"/>
        </w:rPr>
        <w:t xml:space="preserve"> </w:t>
      </w:r>
    </w:p>
    <w:p w14:paraId="50475EAD" w14:textId="5D07EAD0" w:rsidR="00D76BD5" w:rsidRDefault="00D76BD5" w:rsidP="00D76BD5">
      <w:pPr>
        <w:rPr>
          <w:rFonts w:ascii="Century Gothic" w:hAnsi="Century Gothic"/>
          <w:sz w:val="20"/>
          <w:szCs w:val="20"/>
        </w:rPr>
      </w:pPr>
    </w:p>
    <w:p w14:paraId="0E05364F" w14:textId="790136EF" w:rsidR="00AC1FFE" w:rsidRDefault="00B42FFC" w:rsidP="009D4AF0">
      <w:pPr>
        <w:spacing w:after="0"/>
        <w:jc w:val="center"/>
        <w:rPr>
          <w:rFonts w:ascii="Century Gothic" w:hAnsi="Century Gothic"/>
          <w:sz w:val="20"/>
          <w:szCs w:val="20"/>
        </w:rPr>
      </w:pPr>
      <w:r w:rsidRPr="006C3AF1">
        <w:rPr>
          <w:rFonts w:ascii="Century Gothic" w:hAnsi="Century Gothic"/>
          <w:sz w:val="20"/>
          <w:szCs w:val="20"/>
        </w:rPr>
        <w:t xml:space="preserve">Next meeting – </w:t>
      </w:r>
    </w:p>
    <w:p w14:paraId="437728CF" w14:textId="01DC3C34" w:rsidR="00AC1FFE" w:rsidRDefault="00CD353B" w:rsidP="009D4AF0">
      <w:pPr>
        <w:spacing w:after="0"/>
        <w:jc w:val="center"/>
        <w:rPr>
          <w:rFonts w:ascii="Century Gothic" w:hAnsi="Century Gothic"/>
          <w:sz w:val="20"/>
          <w:szCs w:val="20"/>
        </w:rPr>
      </w:pPr>
      <w:r>
        <w:rPr>
          <w:rFonts w:ascii="Century Gothic" w:hAnsi="Century Gothic"/>
          <w:sz w:val="20"/>
          <w:szCs w:val="20"/>
        </w:rPr>
        <w:t>9</w:t>
      </w:r>
      <w:r w:rsidRPr="00CD353B">
        <w:rPr>
          <w:rFonts w:ascii="Century Gothic" w:hAnsi="Century Gothic"/>
          <w:sz w:val="20"/>
          <w:szCs w:val="20"/>
          <w:vertAlign w:val="superscript"/>
        </w:rPr>
        <w:t>th</w:t>
      </w:r>
      <w:r>
        <w:rPr>
          <w:rFonts w:ascii="Century Gothic" w:hAnsi="Century Gothic"/>
          <w:sz w:val="20"/>
          <w:szCs w:val="20"/>
        </w:rPr>
        <w:t xml:space="preserve"> May</w:t>
      </w:r>
      <w:r w:rsidR="00AC1FFE">
        <w:rPr>
          <w:rFonts w:ascii="Century Gothic" w:hAnsi="Century Gothic"/>
          <w:sz w:val="20"/>
          <w:szCs w:val="20"/>
        </w:rPr>
        <w:t xml:space="preserve"> </w:t>
      </w:r>
      <w:r w:rsidR="00B42FFC" w:rsidRPr="006C3AF1">
        <w:rPr>
          <w:rFonts w:ascii="Century Gothic" w:hAnsi="Century Gothic"/>
          <w:sz w:val="20"/>
          <w:szCs w:val="20"/>
        </w:rPr>
        <w:t>202</w:t>
      </w:r>
      <w:r w:rsidR="00AC1FFE">
        <w:rPr>
          <w:rFonts w:ascii="Century Gothic" w:hAnsi="Century Gothic"/>
          <w:sz w:val="20"/>
          <w:szCs w:val="20"/>
        </w:rPr>
        <w:t xml:space="preserve">2 – Full meeting of Rocester Parish Council </w:t>
      </w:r>
    </w:p>
    <w:p w14:paraId="78FDD6D6" w14:textId="074A34DE" w:rsidR="0096349A" w:rsidRDefault="00B42FFC" w:rsidP="009D4AF0">
      <w:pPr>
        <w:spacing w:after="0"/>
        <w:jc w:val="center"/>
        <w:rPr>
          <w:rFonts w:ascii="Century Gothic" w:hAnsi="Century Gothic"/>
          <w:sz w:val="20"/>
          <w:szCs w:val="20"/>
        </w:rPr>
      </w:pPr>
      <w:r w:rsidRPr="006C3AF1">
        <w:rPr>
          <w:rFonts w:ascii="Century Gothic" w:hAnsi="Century Gothic"/>
          <w:sz w:val="20"/>
          <w:szCs w:val="20"/>
        </w:rPr>
        <w:t xml:space="preserve">Agenda items to the clerk by </w:t>
      </w:r>
      <w:r w:rsidR="00CD353B">
        <w:rPr>
          <w:rFonts w:ascii="Century Gothic" w:hAnsi="Century Gothic"/>
          <w:sz w:val="20"/>
          <w:szCs w:val="20"/>
        </w:rPr>
        <w:t>2</w:t>
      </w:r>
      <w:r w:rsidR="00CD353B" w:rsidRPr="00CD353B">
        <w:rPr>
          <w:rFonts w:ascii="Century Gothic" w:hAnsi="Century Gothic"/>
          <w:sz w:val="20"/>
          <w:szCs w:val="20"/>
          <w:vertAlign w:val="superscript"/>
        </w:rPr>
        <w:t>nd</w:t>
      </w:r>
      <w:r w:rsidR="00CD353B">
        <w:rPr>
          <w:rFonts w:ascii="Century Gothic" w:hAnsi="Century Gothic"/>
          <w:sz w:val="20"/>
          <w:szCs w:val="20"/>
        </w:rPr>
        <w:t xml:space="preserve"> May</w:t>
      </w:r>
      <w:r w:rsidR="005A39A7">
        <w:rPr>
          <w:rFonts w:ascii="Century Gothic" w:hAnsi="Century Gothic"/>
          <w:sz w:val="20"/>
          <w:szCs w:val="20"/>
        </w:rPr>
        <w:t xml:space="preserve"> 2022</w:t>
      </w:r>
      <w:r w:rsidRPr="006C3AF1">
        <w:rPr>
          <w:rFonts w:ascii="Century Gothic" w:hAnsi="Century Gothic"/>
          <w:sz w:val="20"/>
          <w:szCs w:val="20"/>
        </w:rPr>
        <w:t xml:space="preserve"> please.</w:t>
      </w:r>
    </w:p>
    <w:p w14:paraId="44DAE5B7" w14:textId="1CAB78BF" w:rsidR="006B64BE" w:rsidRDefault="006B64BE" w:rsidP="009D4AF0">
      <w:pPr>
        <w:spacing w:after="0"/>
        <w:jc w:val="center"/>
        <w:rPr>
          <w:rFonts w:ascii="Century Gothic" w:hAnsi="Century Gothic"/>
          <w:sz w:val="20"/>
          <w:szCs w:val="20"/>
        </w:rPr>
      </w:pPr>
    </w:p>
    <w:p w14:paraId="7943F400" w14:textId="3EF4A22E" w:rsidR="006B64BE" w:rsidRDefault="006B64BE" w:rsidP="009D4AF0">
      <w:pPr>
        <w:spacing w:after="0"/>
        <w:jc w:val="center"/>
        <w:rPr>
          <w:rFonts w:ascii="Century Gothic" w:hAnsi="Century Gothic"/>
          <w:sz w:val="20"/>
          <w:szCs w:val="20"/>
        </w:rPr>
      </w:pPr>
    </w:p>
    <w:p w14:paraId="49FE940E" w14:textId="2D429C70" w:rsidR="006B64BE" w:rsidRDefault="006B64BE" w:rsidP="009D4AF0">
      <w:pPr>
        <w:spacing w:after="0"/>
        <w:jc w:val="center"/>
        <w:rPr>
          <w:rFonts w:ascii="Century Gothic" w:hAnsi="Century Gothic"/>
          <w:sz w:val="20"/>
          <w:szCs w:val="20"/>
        </w:rPr>
      </w:pPr>
      <w:r>
        <w:rPr>
          <w:rFonts w:ascii="Century Gothic" w:hAnsi="Century Gothic"/>
          <w:sz w:val="20"/>
          <w:szCs w:val="20"/>
        </w:rPr>
        <w:t xml:space="preserve">Appendix A </w:t>
      </w:r>
    </w:p>
    <w:p w14:paraId="2D64E5B1" w14:textId="77777777" w:rsidR="004360E6" w:rsidRDefault="004360E6" w:rsidP="004360E6">
      <w:pPr>
        <w:spacing w:before="120" w:after="0" w:line="240" w:lineRule="auto"/>
        <w:jc w:val="center"/>
        <w:rPr>
          <w:rFonts w:cs="Arial"/>
          <w:b/>
          <w:bCs/>
          <w:sz w:val="20"/>
          <w:szCs w:val="20"/>
        </w:rPr>
      </w:pPr>
      <w:r>
        <w:rPr>
          <w:rFonts w:cs="Arial"/>
          <w:b/>
          <w:bCs/>
          <w:sz w:val="20"/>
          <w:szCs w:val="20"/>
        </w:rPr>
        <w:t>P/2022/00302 The erection of a part single storey, part two-storey building to incorporate a Class E retail unit along with car parking, new vehicular access, servicing arrangements and landscaping’.</w:t>
      </w:r>
    </w:p>
    <w:p w14:paraId="12CC8ED2" w14:textId="77777777" w:rsidR="004360E6" w:rsidRDefault="004360E6" w:rsidP="004360E6">
      <w:pPr>
        <w:spacing w:line="240" w:lineRule="auto"/>
        <w:rPr>
          <w:sz w:val="20"/>
          <w:szCs w:val="20"/>
        </w:rPr>
      </w:pPr>
    </w:p>
    <w:p w14:paraId="4C8FC7C2" w14:textId="77777777" w:rsidR="004360E6" w:rsidRDefault="004360E6" w:rsidP="004360E6">
      <w:pPr>
        <w:spacing w:after="0" w:line="240" w:lineRule="auto"/>
        <w:rPr>
          <w:sz w:val="20"/>
          <w:szCs w:val="20"/>
        </w:rPr>
      </w:pPr>
      <w:r>
        <w:rPr>
          <w:sz w:val="20"/>
          <w:szCs w:val="20"/>
        </w:rPr>
        <w:t xml:space="preserve">Thank you for the giving Rocester Parish Council the extra time to listen to residents concerns before responding to this application. Rocester Parish Council objects to this application on the following grounds. </w:t>
      </w:r>
    </w:p>
    <w:p w14:paraId="42EF4387" w14:textId="77777777" w:rsidR="004360E6" w:rsidRDefault="004360E6" w:rsidP="004360E6">
      <w:pPr>
        <w:spacing w:after="0" w:line="240" w:lineRule="auto"/>
        <w:rPr>
          <w:sz w:val="20"/>
          <w:szCs w:val="20"/>
        </w:rPr>
      </w:pPr>
    </w:p>
    <w:p w14:paraId="6FFE7B04" w14:textId="77777777" w:rsidR="004360E6" w:rsidRDefault="004360E6" w:rsidP="004360E6">
      <w:pPr>
        <w:spacing w:after="0" w:line="240" w:lineRule="auto"/>
        <w:rPr>
          <w:sz w:val="20"/>
          <w:szCs w:val="20"/>
        </w:rPr>
      </w:pPr>
      <w:r>
        <w:rPr>
          <w:sz w:val="20"/>
          <w:szCs w:val="20"/>
        </w:rPr>
        <w:t xml:space="preserve">Whilst it is recognised that the National Planning Policy Framework (July 2021) has the overarching policy of ‘a presumption in favour of sustainable development’, it must be recognised that some of the existing facilities required by Rocester’s being a Tier 1 Strategic Village might become unsustainable by this additional development and that it could also cause harm to existing heritage assets and the Rocester Conservation Areas, the western half of which is already becoming much degraded. </w:t>
      </w:r>
    </w:p>
    <w:p w14:paraId="10C234A7" w14:textId="77777777" w:rsidR="004360E6" w:rsidRDefault="004360E6" w:rsidP="004360E6">
      <w:pPr>
        <w:spacing w:after="0" w:line="240" w:lineRule="auto"/>
        <w:rPr>
          <w:sz w:val="20"/>
          <w:szCs w:val="20"/>
        </w:rPr>
      </w:pPr>
    </w:p>
    <w:p w14:paraId="056AA93D" w14:textId="77777777" w:rsidR="004360E6" w:rsidRDefault="004360E6" w:rsidP="004360E6">
      <w:pPr>
        <w:spacing w:after="0" w:line="240" w:lineRule="auto"/>
        <w:rPr>
          <w:sz w:val="20"/>
          <w:szCs w:val="20"/>
        </w:rPr>
      </w:pPr>
      <w:r>
        <w:rPr>
          <w:sz w:val="20"/>
          <w:szCs w:val="20"/>
        </w:rPr>
        <w:t xml:space="preserve">It is noted that the Applicant is SEP Properties Ltd and not the intended operator of the facility given in paragraph 4.1 of the Planning Statement. Consequently, the proposal could be rented to others. There is concern that some of the activities permitted by Use Class E are incompatible with the location of the application site because their car parking and servicing requirements would be different, as would be their effect on local amenity and that of residents in adjoining properties. </w:t>
      </w:r>
    </w:p>
    <w:p w14:paraId="67EB2FF9" w14:textId="77777777" w:rsidR="004360E6" w:rsidRDefault="004360E6" w:rsidP="004360E6">
      <w:pPr>
        <w:spacing w:after="0" w:line="240" w:lineRule="auto"/>
        <w:rPr>
          <w:b/>
          <w:bCs/>
          <w:sz w:val="20"/>
          <w:szCs w:val="20"/>
        </w:rPr>
      </w:pPr>
    </w:p>
    <w:p w14:paraId="449C40BE" w14:textId="77777777" w:rsidR="004360E6" w:rsidRDefault="004360E6" w:rsidP="004360E6">
      <w:pPr>
        <w:spacing w:after="0" w:line="240" w:lineRule="auto"/>
        <w:rPr>
          <w:b/>
          <w:bCs/>
          <w:sz w:val="20"/>
          <w:szCs w:val="20"/>
        </w:rPr>
      </w:pPr>
      <w:r>
        <w:rPr>
          <w:b/>
          <w:bCs/>
          <w:sz w:val="20"/>
          <w:szCs w:val="20"/>
        </w:rPr>
        <w:t xml:space="preserve">Therefore, Rocester Parish Council would ask for the following condition to be added </w:t>
      </w:r>
      <w:r>
        <w:rPr>
          <w:rFonts w:cs="Arial"/>
          <w:b/>
          <w:bCs/>
          <w:sz w:val="20"/>
          <w:szCs w:val="20"/>
        </w:rPr>
        <w:t xml:space="preserve">should any planning permission be granted. A condition that states exactly the subclasses applicable to this proposal (possibly E(a) and E(b) ) and no other. </w:t>
      </w:r>
    </w:p>
    <w:p w14:paraId="396C9855" w14:textId="77777777" w:rsidR="004360E6" w:rsidRDefault="004360E6" w:rsidP="004360E6">
      <w:pPr>
        <w:spacing w:before="120" w:after="0" w:line="240" w:lineRule="auto"/>
        <w:jc w:val="both"/>
        <w:rPr>
          <w:rFonts w:cs="Arial"/>
          <w:sz w:val="20"/>
          <w:szCs w:val="20"/>
          <w:u w:val="single"/>
        </w:rPr>
      </w:pPr>
      <w:r>
        <w:rPr>
          <w:rFonts w:cs="Arial"/>
          <w:sz w:val="20"/>
          <w:szCs w:val="20"/>
          <w:u w:val="single"/>
        </w:rPr>
        <w:t>Access for Delivery vehicles</w:t>
      </w:r>
    </w:p>
    <w:p w14:paraId="161CD085" w14:textId="77777777" w:rsidR="004360E6" w:rsidRDefault="004360E6" w:rsidP="004360E6">
      <w:pPr>
        <w:spacing w:before="120" w:after="0" w:line="240" w:lineRule="auto"/>
        <w:jc w:val="both"/>
        <w:rPr>
          <w:rFonts w:cs="Arial"/>
          <w:sz w:val="20"/>
          <w:szCs w:val="20"/>
        </w:rPr>
      </w:pPr>
      <w:bookmarkStart w:id="0" w:name="_Hlk100248798"/>
      <w:r>
        <w:rPr>
          <w:rFonts w:cs="Arial"/>
          <w:sz w:val="20"/>
          <w:szCs w:val="20"/>
        </w:rPr>
        <w:t xml:space="preserve">Planning Statement paragraph 5.16 mentions that </w:t>
      </w:r>
      <w:bookmarkEnd w:id="0"/>
      <w:r>
        <w:rPr>
          <w:rFonts w:cs="Arial"/>
          <w:sz w:val="20"/>
          <w:szCs w:val="20"/>
        </w:rPr>
        <w:t xml:space="preserve">NPPF Paragraph 111 states that ‘Development should only be prevented or refused on highways grounds if there would be an unacceptable impact on highway safety, or the residual cumulative impacts on the road network would be severe’. The Transport Statement confirms that any impacts will not be severe, an opinion with which the Parish Council cannot agree for the following reasons. </w:t>
      </w:r>
    </w:p>
    <w:p w14:paraId="6A783769" w14:textId="77777777" w:rsidR="004360E6" w:rsidRDefault="004360E6" w:rsidP="004360E6">
      <w:pPr>
        <w:spacing w:before="120" w:after="0" w:line="240" w:lineRule="auto"/>
        <w:jc w:val="both"/>
        <w:rPr>
          <w:rFonts w:cs="Arial"/>
          <w:sz w:val="20"/>
          <w:szCs w:val="20"/>
        </w:rPr>
      </w:pPr>
      <w:r>
        <w:rPr>
          <w:rFonts w:cs="Arial"/>
          <w:sz w:val="20"/>
          <w:szCs w:val="20"/>
        </w:rPr>
        <w:t>Planning Statement paragraph 6.21 states that ‘Deliveries to the site will be made by HCVs which are typically no larger than 12 metre rigids and usually 10m rigids’. The Swept Path Analysis shown in Figure 5.2is for a 10-metre vehicle and so does not show the impact of a 12-metre or longer vehicle which probably require reversing within or onto Riversfield Drive. Experience of deliveries to the other two local convenience stores shows that longer vehicles are used on occasion.</w:t>
      </w:r>
    </w:p>
    <w:p w14:paraId="20F2A0B9" w14:textId="77777777" w:rsidR="004360E6" w:rsidRDefault="004360E6" w:rsidP="004360E6">
      <w:pPr>
        <w:spacing w:before="120" w:after="0" w:line="240" w:lineRule="auto"/>
        <w:jc w:val="both"/>
        <w:rPr>
          <w:rFonts w:cs="Arial"/>
          <w:sz w:val="20"/>
          <w:szCs w:val="20"/>
        </w:rPr>
      </w:pPr>
      <w:r>
        <w:rPr>
          <w:rFonts w:cs="Arial"/>
          <w:sz w:val="20"/>
          <w:szCs w:val="20"/>
        </w:rPr>
        <w:t xml:space="preserve">So that such vehicles for both the intended and future occupants of the development will be able to make safe deliveries to and manoeuvres within the site and avoid any reversing onto Riversfield Drive (which is the sole access to several hundred dwellings), any planning approval granted must include a condition confirming the appropriate overall length restriction for delivery vehicle. </w:t>
      </w:r>
      <w:bookmarkStart w:id="1" w:name="_Hlk100725578"/>
    </w:p>
    <w:p w14:paraId="170C8A10" w14:textId="77777777" w:rsidR="004360E6" w:rsidRDefault="004360E6" w:rsidP="004360E6">
      <w:pPr>
        <w:spacing w:before="120" w:after="0" w:line="240" w:lineRule="auto"/>
        <w:jc w:val="both"/>
        <w:rPr>
          <w:rFonts w:cs="Arial"/>
          <w:sz w:val="20"/>
          <w:szCs w:val="20"/>
        </w:rPr>
      </w:pPr>
      <w:r>
        <w:rPr>
          <w:rFonts w:cs="Arial"/>
          <w:sz w:val="20"/>
          <w:szCs w:val="20"/>
        </w:rPr>
        <w:t xml:space="preserve">No mention is made of any necessary parking restrictions at the entrances to Riversfield Drive and the proposed development site to make the desired swept paths possible. Also, the drivers of the cars that would be displaced will seek free parking elsewhere, perhaps within the site of the proposed development. </w:t>
      </w:r>
      <w:bookmarkEnd w:id="1"/>
    </w:p>
    <w:p w14:paraId="57194BC5" w14:textId="77777777" w:rsidR="004360E6" w:rsidRDefault="004360E6" w:rsidP="004360E6">
      <w:pPr>
        <w:spacing w:after="0" w:line="240" w:lineRule="auto"/>
        <w:rPr>
          <w:b/>
          <w:bCs/>
          <w:sz w:val="20"/>
          <w:szCs w:val="20"/>
        </w:rPr>
      </w:pPr>
    </w:p>
    <w:p w14:paraId="007CBB1B" w14:textId="77777777" w:rsidR="004360E6" w:rsidRDefault="004360E6" w:rsidP="004360E6">
      <w:pPr>
        <w:spacing w:after="0" w:line="240" w:lineRule="auto"/>
        <w:rPr>
          <w:rFonts w:cs="Arial"/>
          <w:b/>
          <w:bCs/>
          <w:sz w:val="20"/>
          <w:szCs w:val="20"/>
        </w:rPr>
      </w:pPr>
      <w:r>
        <w:rPr>
          <w:b/>
          <w:bCs/>
          <w:sz w:val="20"/>
          <w:szCs w:val="20"/>
        </w:rPr>
        <w:t xml:space="preserve">Therefore, Rocester Parish Council would ask for the following condition to be added </w:t>
      </w:r>
      <w:r>
        <w:rPr>
          <w:rFonts w:cs="Arial"/>
          <w:b/>
          <w:bCs/>
          <w:sz w:val="20"/>
          <w:szCs w:val="20"/>
        </w:rPr>
        <w:t xml:space="preserve">should any planning permission be granted. That no work should start until parking restrictions on Riversfield Drive have been reviewed and implemented.  </w:t>
      </w:r>
    </w:p>
    <w:p w14:paraId="4C22BBEC" w14:textId="77777777" w:rsidR="004360E6" w:rsidRDefault="004360E6" w:rsidP="004360E6">
      <w:pPr>
        <w:spacing w:before="120" w:after="0" w:line="240" w:lineRule="auto"/>
        <w:jc w:val="both"/>
        <w:rPr>
          <w:rFonts w:cs="Arial"/>
          <w:sz w:val="20"/>
          <w:szCs w:val="20"/>
          <w:u w:val="single"/>
        </w:rPr>
      </w:pPr>
      <w:r>
        <w:rPr>
          <w:rFonts w:cs="Arial"/>
          <w:sz w:val="20"/>
          <w:szCs w:val="20"/>
          <w:u w:val="single"/>
        </w:rPr>
        <w:t>On-site car and bicycle parking</w:t>
      </w:r>
    </w:p>
    <w:p w14:paraId="6B9020A7" w14:textId="77777777" w:rsidR="004360E6" w:rsidRDefault="004360E6" w:rsidP="004360E6">
      <w:pPr>
        <w:spacing w:before="120" w:after="0" w:line="240" w:lineRule="auto"/>
        <w:jc w:val="both"/>
        <w:rPr>
          <w:rFonts w:cs="Arial"/>
          <w:sz w:val="20"/>
          <w:szCs w:val="20"/>
        </w:rPr>
      </w:pPr>
      <w:r>
        <w:rPr>
          <w:rFonts w:cs="Arial"/>
          <w:sz w:val="20"/>
          <w:szCs w:val="20"/>
        </w:rPr>
        <w:t xml:space="preserve">Planning Statement paragraph 6.31 states that ‘A total of 14 parking spaces are provided which have been assessed against the estimated maximum demand of 10 spaces for a convenience store of this size and based on the likely operator. Experience of </w:t>
      </w:r>
      <w:r>
        <w:rPr>
          <w:rFonts w:cs="Arial"/>
          <w:sz w:val="20"/>
          <w:szCs w:val="20"/>
        </w:rPr>
        <w:lastRenderedPageBreak/>
        <w:t>working with this operator over a number of years and based on evidenced dwell times for customers are also used to arrive at this number’.</w:t>
      </w:r>
    </w:p>
    <w:p w14:paraId="13419CC2" w14:textId="77777777" w:rsidR="004360E6" w:rsidRDefault="004360E6" w:rsidP="004360E6">
      <w:pPr>
        <w:spacing w:before="120" w:after="0" w:line="240" w:lineRule="auto"/>
        <w:ind w:left="45"/>
        <w:jc w:val="both"/>
        <w:rPr>
          <w:rFonts w:cs="Arial"/>
          <w:sz w:val="20"/>
          <w:szCs w:val="20"/>
        </w:rPr>
      </w:pPr>
      <w:r>
        <w:rPr>
          <w:rFonts w:cs="Arial"/>
          <w:sz w:val="20"/>
          <w:szCs w:val="20"/>
        </w:rPr>
        <w:t>Given that there have been Pre-Application consultations with ESBC planning officers, it is assumed that but   the total numbers and categories of car and bicycle parking spaces meet the minimum requirements of the ESBC Parking Standards Supplementary Planning Document (2020). Even so, several important queries remain.</w:t>
      </w:r>
    </w:p>
    <w:p w14:paraId="57277C24" w14:textId="77777777" w:rsidR="004360E6" w:rsidRDefault="004360E6" w:rsidP="004360E6">
      <w:pPr>
        <w:pStyle w:val="ListParagraph"/>
        <w:numPr>
          <w:ilvl w:val="0"/>
          <w:numId w:val="42"/>
        </w:numPr>
        <w:spacing w:before="120" w:after="0" w:line="240" w:lineRule="auto"/>
        <w:jc w:val="both"/>
        <w:rPr>
          <w:rFonts w:cs="Arial"/>
          <w:sz w:val="20"/>
          <w:szCs w:val="20"/>
        </w:rPr>
      </w:pPr>
      <w:r>
        <w:rPr>
          <w:rFonts w:cs="Arial"/>
          <w:sz w:val="20"/>
          <w:szCs w:val="20"/>
        </w:rPr>
        <w:t xml:space="preserve">Some of the parking provision may be used by staff, especially if there are to be 20 full-time equivalents, How many will be working on the site at any one time? </w:t>
      </w:r>
    </w:p>
    <w:p w14:paraId="20D25DBA" w14:textId="77777777" w:rsidR="004360E6" w:rsidRDefault="004360E6" w:rsidP="004360E6">
      <w:pPr>
        <w:pStyle w:val="ListParagraph"/>
        <w:numPr>
          <w:ilvl w:val="0"/>
          <w:numId w:val="42"/>
        </w:numPr>
        <w:spacing w:after="0" w:line="240" w:lineRule="auto"/>
        <w:jc w:val="both"/>
        <w:rPr>
          <w:rFonts w:cs="Arial"/>
          <w:sz w:val="20"/>
          <w:szCs w:val="20"/>
        </w:rPr>
      </w:pPr>
      <w:r>
        <w:rPr>
          <w:rFonts w:cs="Arial"/>
          <w:sz w:val="20"/>
          <w:szCs w:val="20"/>
        </w:rPr>
        <w:t>Two of the car parking spaces will be required for the on-site manoeuvring of delivery vehicles yet no mention is made as to these be made available. Unless this is managed successfully, delivery vehicles may be obliged to reverse out onto Riversfield Drive.</w:t>
      </w:r>
    </w:p>
    <w:p w14:paraId="41626A95" w14:textId="77777777" w:rsidR="004360E6" w:rsidRDefault="004360E6" w:rsidP="004360E6">
      <w:pPr>
        <w:pStyle w:val="ListParagraph"/>
        <w:numPr>
          <w:ilvl w:val="0"/>
          <w:numId w:val="42"/>
        </w:numPr>
        <w:spacing w:after="0" w:line="240" w:lineRule="auto"/>
        <w:jc w:val="both"/>
        <w:rPr>
          <w:rFonts w:cs="Arial"/>
          <w:sz w:val="20"/>
          <w:szCs w:val="20"/>
        </w:rPr>
      </w:pPr>
      <w:r>
        <w:rPr>
          <w:rFonts w:cs="Arial"/>
          <w:sz w:val="20"/>
          <w:szCs w:val="20"/>
        </w:rPr>
        <w:t>Planning Statement paragraphs 6.21 and 6.32 describe the arrangement for deliveries to the proposed development which could mean that both the disability and parent and child parking spaces will be unavailable for up to two hours. How does this reconcile with ESBC Parking Standards Supplementary Planning Document (2020)?</w:t>
      </w:r>
    </w:p>
    <w:p w14:paraId="779FB0F0" w14:textId="77777777" w:rsidR="004360E6" w:rsidRDefault="004360E6" w:rsidP="004360E6">
      <w:pPr>
        <w:spacing w:before="120" w:after="0" w:line="240" w:lineRule="auto"/>
        <w:jc w:val="both"/>
        <w:rPr>
          <w:rFonts w:cs="Arial"/>
          <w:sz w:val="20"/>
          <w:szCs w:val="20"/>
          <w:u w:val="single"/>
        </w:rPr>
      </w:pPr>
      <w:r>
        <w:rPr>
          <w:rFonts w:cs="Arial"/>
          <w:sz w:val="20"/>
          <w:szCs w:val="20"/>
          <w:u w:val="single"/>
        </w:rPr>
        <w:t>Timing of deliveries</w:t>
      </w:r>
    </w:p>
    <w:p w14:paraId="4453ED16" w14:textId="77777777" w:rsidR="004360E6" w:rsidRDefault="004360E6" w:rsidP="004360E6">
      <w:pPr>
        <w:spacing w:before="120" w:after="0" w:line="240" w:lineRule="auto"/>
        <w:jc w:val="both"/>
        <w:rPr>
          <w:rFonts w:cs="Arial"/>
          <w:sz w:val="20"/>
          <w:szCs w:val="20"/>
        </w:rPr>
      </w:pPr>
      <w:r>
        <w:rPr>
          <w:rFonts w:cs="Arial"/>
          <w:sz w:val="20"/>
          <w:szCs w:val="20"/>
        </w:rPr>
        <w:t xml:space="preserve">From Planning Statement paragraph 4.8, it is noted that ‘The ‘convenience’ nature of shopping and the limited size of store means that the turnover of produce is rapid, resulting in the need for a daily supply of fresh products’ and that ‘Deliveries (will be) normally undertaken during trading hours and can be scheduled to avoid any particularly sensitive times or nearby uses, such as schools, if necessary’. (paragraph 4.9). Planning Statement paragraph 6.21 continues as follows. ‘Deliveries of ambient goods and fresh/frozen goods will normally take place between 07.00 and 20.00 and there will likely be 1-2 deliveries per day, lasting approximately one hour. This is excepting newspaper and magazine/sandwich deliveries which are generally made by a transit-type van earlier in the morning to ensure these are available to purchase upon store opening’. </w:t>
      </w:r>
    </w:p>
    <w:p w14:paraId="62BB2F3F" w14:textId="77777777" w:rsidR="004360E6" w:rsidRDefault="004360E6" w:rsidP="004360E6">
      <w:pPr>
        <w:spacing w:after="0" w:line="240" w:lineRule="auto"/>
        <w:jc w:val="both"/>
        <w:rPr>
          <w:rFonts w:cs="Arial"/>
          <w:sz w:val="20"/>
          <w:szCs w:val="20"/>
        </w:rPr>
      </w:pPr>
      <w:r>
        <w:rPr>
          <w:rFonts w:cs="Arial"/>
          <w:sz w:val="20"/>
          <w:szCs w:val="20"/>
        </w:rPr>
        <w:t xml:space="preserve">Rocester Parish Council is concerned about the negative affect these deliveries will have on neighbouring properties as well as worsening the already overcrowded roads within the village.  </w:t>
      </w:r>
    </w:p>
    <w:p w14:paraId="42105DF3" w14:textId="77777777" w:rsidR="004360E6" w:rsidRDefault="004360E6" w:rsidP="004360E6">
      <w:pPr>
        <w:spacing w:after="0" w:line="240" w:lineRule="auto"/>
        <w:rPr>
          <w:b/>
          <w:bCs/>
          <w:sz w:val="20"/>
          <w:szCs w:val="20"/>
        </w:rPr>
      </w:pPr>
    </w:p>
    <w:p w14:paraId="08F119DC" w14:textId="77777777" w:rsidR="004360E6" w:rsidRDefault="004360E6" w:rsidP="004360E6">
      <w:pPr>
        <w:spacing w:after="0" w:line="240" w:lineRule="auto"/>
        <w:rPr>
          <w:b/>
          <w:bCs/>
          <w:sz w:val="20"/>
          <w:szCs w:val="20"/>
        </w:rPr>
      </w:pPr>
      <w:r>
        <w:rPr>
          <w:b/>
          <w:bCs/>
          <w:sz w:val="20"/>
          <w:szCs w:val="20"/>
        </w:rPr>
        <w:t xml:space="preserve">Therefore, Rocester Parish Council would ask for the following condition to be added </w:t>
      </w:r>
      <w:r>
        <w:rPr>
          <w:rFonts w:cs="Arial"/>
          <w:b/>
          <w:bCs/>
          <w:sz w:val="20"/>
          <w:szCs w:val="20"/>
        </w:rPr>
        <w:t xml:space="preserve">should any planning permission be granted. That deliveries are limited to a specific time each day.  </w:t>
      </w:r>
    </w:p>
    <w:p w14:paraId="2479B396" w14:textId="77777777" w:rsidR="004360E6" w:rsidRDefault="004360E6" w:rsidP="004360E6">
      <w:pPr>
        <w:spacing w:after="0" w:line="240" w:lineRule="auto"/>
        <w:jc w:val="both"/>
        <w:rPr>
          <w:rFonts w:cs="Arial"/>
          <w:b/>
          <w:bCs/>
          <w:sz w:val="20"/>
          <w:szCs w:val="20"/>
        </w:rPr>
      </w:pPr>
    </w:p>
    <w:p w14:paraId="6BEB50D7" w14:textId="77777777" w:rsidR="004360E6" w:rsidRDefault="004360E6" w:rsidP="004360E6">
      <w:pPr>
        <w:spacing w:after="0"/>
        <w:jc w:val="both"/>
        <w:rPr>
          <w:rFonts w:cs="Arial"/>
          <w:sz w:val="20"/>
          <w:szCs w:val="20"/>
          <w:u w:val="single"/>
        </w:rPr>
      </w:pPr>
      <w:r>
        <w:rPr>
          <w:rFonts w:cs="Arial"/>
          <w:sz w:val="20"/>
          <w:szCs w:val="20"/>
          <w:u w:val="single"/>
        </w:rPr>
        <w:t xml:space="preserve">Flood risk </w:t>
      </w:r>
    </w:p>
    <w:p w14:paraId="3D892FA8" w14:textId="77777777" w:rsidR="004360E6" w:rsidRDefault="004360E6" w:rsidP="004360E6">
      <w:pPr>
        <w:spacing w:after="0"/>
        <w:jc w:val="both"/>
        <w:rPr>
          <w:rFonts w:cs="Arial"/>
          <w:sz w:val="20"/>
          <w:szCs w:val="20"/>
        </w:rPr>
      </w:pPr>
      <w:r>
        <w:rPr>
          <w:rFonts w:cs="Arial"/>
          <w:sz w:val="20"/>
          <w:szCs w:val="20"/>
        </w:rPr>
        <w:t xml:space="preserve">The Applicant acknowledges that the development is within an area at risk of flooding but considers that it will cause no increase to flood risk elsewhere. </w:t>
      </w:r>
    </w:p>
    <w:p w14:paraId="52F61B11" w14:textId="77777777" w:rsidR="004360E6" w:rsidRDefault="004360E6" w:rsidP="004360E6">
      <w:pPr>
        <w:spacing w:after="0"/>
        <w:jc w:val="both"/>
        <w:rPr>
          <w:rFonts w:cs="Arial"/>
          <w:sz w:val="20"/>
          <w:szCs w:val="20"/>
        </w:rPr>
      </w:pPr>
    </w:p>
    <w:p w14:paraId="46794F9D" w14:textId="77777777" w:rsidR="004360E6" w:rsidRDefault="004360E6" w:rsidP="004360E6">
      <w:pPr>
        <w:spacing w:after="0" w:line="240" w:lineRule="auto"/>
        <w:rPr>
          <w:rFonts w:cs="Arial"/>
          <w:b/>
          <w:bCs/>
          <w:sz w:val="20"/>
          <w:szCs w:val="20"/>
        </w:rPr>
      </w:pPr>
      <w:r>
        <w:rPr>
          <w:b/>
          <w:bCs/>
          <w:sz w:val="20"/>
          <w:szCs w:val="20"/>
        </w:rPr>
        <w:t xml:space="preserve">Therefore, Rocester Parish Council would ask for the following condition to be added </w:t>
      </w:r>
      <w:r>
        <w:rPr>
          <w:rFonts w:cs="Arial"/>
          <w:b/>
          <w:bCs/>
          <w:sz w:val="20"/>
          <w:szCs w:val="20"/>
        </w:rPr>
        <w:t xml:space="preserve">should any planning permission granted it should have a condition that states porous hard surfacing and water attenuation matters should be used </w:t>
      </w:r>
    </w:p>
    <w:p w14:paraId="36F01E37" w14:textId="77777777" w:rsidR="004360E6" w:rsidRDefault="004360E6" w:rsidP="004360E6">
      <w:pPr>
        <w:spacing w:after="0" w:line="240" w:lineRule="auto"/>
        <w:rPr>
          <w:sz w:val="20"/>
          <w:szCs w:val="20"/>
        </w:rPr>
      </w:pPr>
    </w:p>
    <w:p w14:paraId="34C3F833" w14:textId="77777777" w:rsidR="004360E6" w:rsidRDefault="004360E6" w:rsidP="004360E6">
      <w:pPr>
        <w:spacing w:after="0"/>
        <w:jc w:val="both"/>
        <w:rPr>
          <w:rFonts w:cs="Arial"/>
          <w:b/>
          <w:bCs/>
          <w:sz w:val="20"/>
          <w:szCs w:val="20"/>
          <w:u w:val="single"/>
        </w:rPr>
      </w:pPr>
      <w:r>
        <w:rPr>
          <w:rFonts w:cs="Arial"/>
          <w:b/>
          <w:bCs/>
          <w:sz w:val="20"/>
          <w:szCs w:val="20"/>
          <w:u w:val="single"/>
        </w:rPr>
        <w:t xml:space="preserve">Existing Retail amenities within the Village </w:t>
      </w:r>
    </w:p>
    <w:p w14:paraId="5D159CA9" w14:textId="77777777" w:rsidR="004360E6" w:rsidRDefault="004360E6" w:rsidP="004360E6">
      <w:pPr>
        <w:spacing w:after="0"/>
        <w:jc w:val="both"/>
        <w:rPr>
          <w:rFonts w:cs="Arial"/>
          <w:sz w:val="20"/>
          <w:szCs w:val="20"/>
        </w:rPr>
      </w:pPr>
      <w:r>
        <w:rPr>
          <w:rFonts w:cs="Arial"/>
          <w:sz w:val="20"/>
          <w:szCs w:val="20"/>
        </w:rPr>
        <w:t>Although not a planning concern it has to be noted that Rocester Parish Council does not believe this development is required and recognises that any loss in income/trade to our already established retails shops will be detrimental to the whole village.</w:t>
      </w:r>
    </w:p>
    <w:p w14:paraId="2127DAF6" w14:textId="77777777" w:rsidR="004360E6" w:rsidRDefault="004360E6" w:rsidP="004360E6">
      <w:pPr>
        <w:spacing w:after="0"/>
        <w:jc w:val="both"/>
        <w:rPr>
          <w:rFonts w:cs="Arial"/>
          <w:b/>
          <w:bCs/>
          <w:sz w:val="20"/>
          <w:szCs w:val="20"/>
        </w:rPr>
      </w:pPr>
    </w:p>
    <w:p w14:paraId="1107C17F" w14:textId="77777777" w:rsidR="004360E6" w:rsidRDefault="004360E6" w:rsidP="004360E6">
      <w:pPr>
        <w:autoSpaceDE w:val="0"/>
        <w:autoSpaceDN w:val="0"/>
        <w:adjustRightInd w:val="0"/>
        <w:spacing w:after="0" w:line="240" w:lineRule="auto"/>
        <w:jc w:val="both"/>
        <w:rPr>
          <w:rFonts w:cs="Arial"/>
          <w:b/>
          <w:bCs/>
          <w:sz w:val="20"/>
          <w:szCs w:val="20"/>
          <w:u w:val="single"/>
        </w:rPr>
      </w:pPr>
      <w:r>
        <w:rPr>
          <w:rFonts w:cs="Arial"/>
          <w:b/>
          <w:bCs/>
          <w:sz w:val="20"/>
          <w:szCs w:val="20"/>
          <w:u w:val="single"/>
        </w:rPr>
        <w:t xml:space="preserve">Adverse effect to Neighbouring properties </w:t>
      </w:r>
    </w:p>
    <w:p w14:paraId="7196EC77" w14:textId="77777777" w:rsidR="004360E6" w:rsidRDefault="004360E6" w:rsidP="004360E6">
      <w:pPr>
        <w:autoSpaceDE w:val="0"/>
        <w:autoSpaceDN w:val="0"/>
        <w:adjustRightInd w:val="0"/>
        <w:spacing w:after="0" w:line="240" w:lineRule="auto"/>
        <w:jc w:val="both"/>
        <w:rPr>
          <w:rFonts w:cs="Arial"/>
          <w:sz w:val="20"/>
          <w:szCs w:val="20"/>
        </w:rPr>
      </w:pPr>
      <w:r>
        <w:rPr>
          <w:rFonts w:cs="Arial"/>
          <w:sz w:val="20"/>
          <w:szCs w:val="20"/>
        </w:rPr>
        <w:t xml:space="preserve">Noise - This development is planned for the centre of the village. It is surrounded by residential properties, and we are extremely concerned about these detrimental affects on our residents. Several what may turn out to be neighbouring residents have already contacted the Parish Council to raise concerns over noise pollution from a unit open from 7am -11pm. That will have refrigeration and air conditioning units running constantly as well as the increase in traffic noise including deliveries </w:t>
      </w:r>
    </w:p>
    <w:p w14:paraId="45FA8E70" w14:textId="77777777" w:rsidR="004360E6" w:rsidRDefault="004360E6" w:rsidP="004360E6">
      <w:pPr>
        <w:autoSpaceDE w:val="0"/>
        <w:autoSpaceDN w:val="0"/>
        <w:adjustRightInd w:val="0"/>
        <w:spacing w:after="0" w:line="240" w:lineRule="auto"/>
        <w:jc w:val="both"/>
        <w:rPr>
          <w:rFonts w:cs="Arial"/>
          <w:sz w:val="20"/>
          <w:szCs w:val="20"/>
        </w:rPr>
      </w:pPr>
    </w:p>
    <w:p w14:paraId="3837263F" w14:textId="77777777" w:rsidR="004360E6" w:rsidRDefault="004360E6" w:rsidP="004360E6">
      <w:pPr>
        <w:autoSpaceDE w:val="0"/>
        <w:autoSpaceDN w:val="0"/>
        <w:adjustRightInd w:val="0"/>
        <w:spacing w:after="0" w:line="240" w:lineRule="auto"/>
        <w:jc w:val="both"/>
        <w:rPr>
          <w:rFonts w:cs="Arial"/>
          <w:sz w:val="20"/>
          <w:szCs w:val="20"/>
        </w:rPr>
      </w:pPr>
      <w:r>
        <w:rPr>
          <w:rFonts w:cs="Arial"/>
          <w:sz w:val="20"/>
          <w:szCs w:val="20"/>
        </w:rPr>
        <w:t>Light pollution - Nowhere in the application can details of any necessary on-site external lighting be found. Given the 16-hour operation of the site (and especially in the darker winter months), there could be considerable light pollution that affects the existing amenities of the adjoining owners, especially if such lighting is used all night as security lighting. Any such lighting must be chosen to limit light spread by being directed downward into the site area and not into adjoining property</w:t>
      </w:r>
    </w:p>
    <w:p w14:paraId="36C30445" w14:textId="77777777" w:rsidR="004360E6" w:rsidRDefault="004360E6" w:rsidP="004360E6">
      <w:pPr>
        <w:autoSpaceDE w:val="0"/>
        <w:autoSpaceDN w:val="0"/>
        <w:adjustRightInd w:val="0"/>
        <w:spacing w:after="0" w:line="240" w:lineRule="auto"/>
        <w:jc w:val="both"/>
        <w:rPr>
          <w:rFonts w:cs="Arial"/>
          <w:sz w:val="20"/>
          <w:szCs w:val="20"/>
        </w:rPr>
      </w:pPr>
    </w:p>
    <w:p w14:paraId="7287AC8C" w14:textId="77777777" w:rsidR="004360E6" w:rsidRDefault="004360E6" w:rsidP="004360E6">
      <w:pPr>
        <w:autoSpaceDE w:val="0"/>
        <w:autoSpaceDN w:val="0"/>
        <w:adjustRightInd w:val="0"/>
        <w:spacing w:after="0" w:line="240" w:lineRule="auto"/>
        <w:jc w:val="both"/>
        <w:rPr>
          <w:rFonts w:cs="Arial"/>
          <w:sz w:val="20"/>
          <w:szCs w:val="20"/>
        </w:rPr>
      </w:pPr>
      <w:r>
        <w:rPr>
          <w:rFonts w:cs="Arial"/>
          <w:sz w:val="20"/>
          <w:szCs w:val="20"/>
        </w:rPr>
        <w:t xml:space="preserve">Loss of Green Space – At present this site is a garden an established green space in the centre of the village. It is a habitat to wildlife, and it would be a loss to the area for it to be developed. </w:t>
      </w:r>
    </w:p>
    <w:p w14:paraId="59F35CC3" w14:textId="77777777" w:rsidR="004360E6" w:rsidRDefault="004360E6" w:rsidP="004360E6">
      <w:pPr>
        <w:autoSpaceDE w:val="0"/>
        <w:autoSpaceDN w:val="0"/>
        <w:adjustRightInd w:val="0"/>
        <w:spacing w:after="0" w:line="240" w:lineRule="auto"/>
        <w:jc w:val="both"/>
        <w:rPr>
          <w:rFonts w:cs="Arial"/>
          <w:sz w:val="20"/>
          <w:szCs w:val="20"/>
        </w:rPr>
      </w:pPr>
    </w:p>
    <w:p w14:paraId="683A7FE0" w14:textId="77777777" w:rsidR="004360E6" w:rsidRDefault="004360E6" w:rsidP="004360E6">
      <w:pPr>
        <w:autoSpaceDE w:val="0"/>
        <w:autoSpaceDN w:val="0"/>
        <w:adjustRightInd w:val="0"/>
        <w:spacing w:after="0" w:line="240" w:lineRule="auto"/>
        <w:jc w:val="both"/>
        <w:rPr>
          <w:rFonts w:cs="Arial"/>
          <w:b/>
          <w:bCs/>
          <w:sz w:val="20"/>
          <w:szCs w:val="20"/>
          <w:u w:val="single"/>
        </w:rPr>
      </w:pPr>
      <w:r>
        <w:rPr>
          <w:rFonts w:cs="Arial"/>
          <w:b/>
          <w:bCs/>
          <w:sz w:val="20"/>
          <w:szCs w:val="20"/>
          <w:u w:val="single"/>
        </w:rPr>
        <w:t xml:space="preserve">Rocester Conservation Area </w:t>
      </w:r>
    </w:p>
    <w:p w14:paraId="2748A8D1" w14:textId="77777777" w:rsidR="004360E6" w:rsidRDefault="004360E6" w:rsidP="004360E6">
      <w:pPr>
        <w:spacing w:after="0"/>
        <w:jc w:val="both"/>
        <w:rPr>
          <w:rFonts w:cs="Arial"/>
          <w:sz w:val="20"/>
          <w:szCs w:val="20"/>
        </w:rPr>
      </w:pPr>
      <w:r>
        <w:rPr>
          <w:rFonts w:cs="Arial"/>
          <w:sz w:val="20"/>
          <w:szCs w:val="20"/>
        </w:rPr>
        <w:t xml:space="preserve">Section 72(1) of the 1990 Act requires that “special attention shall be paid to the desirability of preserving or enhancing the character or appearance” of a Conservation Area. Then Heritage Statement paragraph 7.41 claims that ‘Only a minor degree of harm is considered to arise to the non-designated Riversfield House, via a change in setting. Whilst the proposals would see a further erosion of the historic grounds associated with this asset, the development has been designed so as to maintain views of the asset from the High Street and retain the verdant character in the foreground of these views’. </w:t>
      </w:r>
    </w:p>
    <w:p w14:paraId="298117BE" w14:textId="77777777" w:rsidR="004360E6" w:rsidRDefault="004360E6" w:rsidP="004360E6">
      <w:pPr>
        <w:spacing w:after="0"/>
        <w:jc w:val="both"/>
        <w:rPr>
          <w:rFonts w:cs="Arial"/>
          <w:sz w:val="20"/>
          <w:szCs w:val="20"/>
        </w:rPr>
      </w:pPr>
      <w:r>
        <w:rPr>
          <w:rFonts w:cs="Arial"/>
          <w:sz w:val="20"/>
          <w:szCs w:val="20"/>
        </w:rPr>
        <w:lastRenderedPageBreak/>
        <w:t>The Parish Council has serious concerns about how this development will impact the neighbouring 17</w:t>
      </w:r>
      <w:r>
        <w:rPr>
          <w:rFonts w:cs="Arial"/>
          <w:sz w:val="20"/>
          <w:szCs w:val="20"/>
          <w:vertAlign w:val="superscript"/>
        </w:rPr>
        <w:t>th</w:t>
      </w:r>
      <w:r>
        <w:rPr>
          <w:rFonts w:cs="Arial"/>
          <w:sz w:val="20"/>
          <w:szCs w:val="20"/>
        </w:rPr>
        <w:t xml:space="preserve"> Century Grade II listed property, </w:t>
      </w:r>
    </w:p>
    <w:p w14:paraId="5878A83E" w14:textId="77777777" w:rsidR="004360E6" w:rsidRDefault="004360E6" w:rsidP="004360E6">
      <w:pPr>
        <w:spacing w:after="0"/>
        <w:jc w:val="both"/>
        <w:rPr>
          <w:rFonts w:cs="Arial"/>
          <w:sz w:val="20"/>
          <w:szCs w:val="20"/>
        </w:rPr>
      </w:pPr>
    </w:p>
    <w:p w14:paraId="27DB32A9" w14:textId="77777777" w:rsidR="004360E6" w:rsidRDefault="004360E6" w:rsidP="004360E6">
      <w:pPr>
        <w:spacing w:after="0"/>
        <w:jc w:val="both"/>
        <w:rPr>
          <w:rFonts w:cs="Arial"/>
          <w:sz w:val="20"/>
          <w:szCs w:val="20"/>
        </w:rPr>
      </w:pPr>
    </w:p>
    <w:p w14:paraId="1F333299" w14:textId="77777777" w:rsidR="004360E6" w:rsidRDefault="004360E6" w:rsidP="004360E6">
      <w:pPr>
        <w:spacing w:after="0"/>
        <w:jc w:val="both"/>
        <w:rPr>
          <w:rFonts w:cs="Arial"/>
          <w:sz w:val="20"/>
          <w:szCs w:val="20"/>
        </w:rPr>
      </w:pPr>
    </w:p>
    <w:p w14:paraId="0A28C9B6" w14:textId="77777777" w:rsidR="004360E6" w:rsidRDefault="004360E6" w:rsidP="004360E6">
      <w:pPr>
        <w:spacing w:after="0"/>
        <w:jc w:val="both"/>
        <w:rPr>
          <w:rFonts w:cs="Arial"/>
          <w:sz w:val="20"/>
          <w:szCs w:val="20"/>
        </w:rPr>
      </w:pPr>
      <w:r>
        <w:rPr>
          <w:rFonts w:cs="Arial"/>
          <w:sz w:val="20"/>
          <w:szCs w:val="20"/>
        </w:rPr>
        <w:t xml:space="preserve">To re-iterate Rocester Parish Council objects to this application due to the unacceptable impact on highway safety and the residual impact on the local road network. As well as the detrimental affect to neighbouring properties of having a green space within a Conservation Area developed. </w:t>
      </w:r>
    </w:p>
    <w:p w14:paraId="6F783A25" w14:textId="77777777" w:rsidR="004360E6" w:rsidRPr="006C3AF1" w:rsidRDefault="004360E6" w:rsidP="009D4AF0">
      <w:pPr>
        <w:spacing w:after="0"/>
        <w:jc w:val="center"/>
        <w:rPr>
          <w:rFonts w:ascii="Century Gothic" w:hAnsi="Century Gothic"/>
          <w:sz w:val="20"/>
          <w:szCs w:val="20"/>
        </w:rPr>
      </w:pPr>
    </w:p>
    <w:sectPr w:rsidR="004360E6" w:rsidRPr="006C3AF1" w:rsidSect="001659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65D9B"/>
    <w:multiLevelType w:val="hybridMultilevel"/>
    <w:tmpl w:val="FF7E4B1C"/>
    <w:lvl w:ilvl="0" w:tplc="08090019">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15:restartNumberingAfterBreak="0">
    <w:nsid w:val="0E9115B1"/>
    <w:multiLevelType w:val="multilevel"/>
    <w:tmpl w:val="CD1EA9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707C37"/>
    <w:multiLevelType w:val="hybridMultilevel"/>
    <w:tmpl w:val="FF7E4B1C"/>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 w15:restartNumberingAfterBreak="0">
    <w:nsid w:val="153304F1"/>
    <w:multiLevelType w:val="hybridMultilevel"/>
    <w:tmpl w:val="05305CFE"/>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 w15:restartNumberingAfterBreak="0">
    <w:nsid w:val="193718A6"/>
    <w:multiLevelType w:val="hybridMultilevel"/>
    <w:tmpl w:val="85E415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63781A"/>
    <w:multiLevelType w:val="hybridMultilevel"/>
    <w:tmpl w:val="BD1C605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0022E3E"/>
    <w:multiLevelType w:val="hybridMultilevel"/>
    <w:tmpl w:val="AAF03178"/>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 w15:restartNumberingAfterBreak="0">
    <w:nsid w:val="211B4D2B"/>
    <w:multiLevelType w:val="hybridMultilevel"/>
    <w:tmpl w:val="7C6827F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2640235"/>
    <w:multiLevelType w:val="hybridMultilevel"/>
    <w:tmpl w:val="B828714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2AE2729"/>
    <w:multiLevelType w:val="hybridMultilevel"/>
    <w:tmpl w:val="242E7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FF5933"/>
    <w:multiLevelType w:val="hybridMultilevel"/>
    <w:tmpl w:val="6F381124"/>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1" w15:restartNumberingAfterBreak="0">
    <w:nsid w:val="26250D6C"/>
    <w:multiLevelType w:val="hybridMultilevel"/>
    <w:tmpl w:val="1B98E016"/>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2" w15:restartNumberingAfterBreak="0">
    <w:nsid w:val="28213AF8"/>
    <w:multiLevelType w:val="hybridMultilevel"/>
    <w:tmpl w:val="0AE8AEC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A8F70F2"/>
    <w:multiLevelType w:val="multilevel"/>
    <w:tmpl w:val="9996B9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465CAC"/>
    <w:multiLevelType w:val="hybridMultilevel"/>
    <w:tmpl w:val="14706F3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5" w15:restartNumberingAfterBreak="0">
    <w:nsid w:val="306A1523"/>
    <w:multiLevelType w:val="multilevel"/>
    <w:tmpl w:val="12F800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ED4F5F"/>
    <w:multiLevelType w:val="multilevel"/>
    <w:tmpl w:val="7F125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844F40"/>
    <w:multiLevelType w:val="multilevel"/>
    <w:tmpl w:val="3646A3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D30640"/>
    <w:multiLevelType w:val="hybridMultilevel"/>
    <w:tmpl w:val="A574BD86"/>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1D3EC7"/>
    <w:multiLevelType w:val="hybridMultilevel"/>
    <w:tmpl w:val="AAF03178"/>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0" w15:restartNumberingAfterBreak="0">
    <w:nsid w:val="3E8065BA"/>
    <w:multiLevelType w:val="hybridMultilevel"/>
    <w:tmpl w:val="9B4ACA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2F3919"/>
    <w:multiLevelType w:val="multilevel"/>
    <w:tmpl w:val="47C815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77521F"/>
    <w:multiLevelType w:val="multilevel"/>
    <w:tmpl w:val="751C14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760D4"/>
    <w:multiLevelType w:val="hybridMultilevel"/>
    <w:tmpl w:val="96A24D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A561CA"/>
    <w:multiLevelType w:val="multilevel"/>
    <w:tmpl w:val="C1B0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5B7D3B"/>
    <w:multiLevelType w:val="hybridMultilevel"/>
    <w:tmpl w:val="9140EC4E"/>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6" w15:restartNumberingAfterBreak="0">
    <w:nsid w:val="538F61C3"/>
    <w:multiLevelType w:val="hybridMultilevel"/>
    <w:tmpl w:val="6F9C12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DA3C64"/>
    <w:multiLevelType w:val="hybridMultilevel"/>
    <w:tmpl w:val="F49832D0"/>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8" w15:restartNumberingAfterBreak="0">
    <w:nsid w:val="59821E94"/>
    <w:multiLevelType w:val="hybridMultilevel"/>
    <w:tmpl w:val="8DB60E32"/>
    <w:lvl w:ilvl="0" w:tplc="D0DE55D4">
      <w:start w:val="2"/>
      <w:numFmt w:val="lowerLetter"/>
      <w:lvlText w:val="%1."/>
      <w:lvlJc w:val="left"/>
      <w:pPr>
        <w:tabs>
          <w:tab w:val="num" w:pos="720"/>
        </w:tabs>
        <w:ind w:left="720" w:hanging="360"/>
      </w:pPr>
    </w:lvl>
    <w:lvl w:ilvl="1" w:tplc="FF3C5428" w:tentative="1">
      <w:start w:val="1"/>
      <w:numFmt w:val="decimal"/>
      <w:lvlText w:val="%2."/>
      <w:lvlJc w:val="left"/>
      <w:pPr>
        <w:tabs>
          <w:tab w:val="num" w:pos="1440"/>
        </w:tabs>
        <w:ind w:left="1440" w:hanging="360"/>
      </w:pPr>
    </w:lvl>
    <w:lvl w:ilvl="2" w:tplc="1464C644" w:tentative="1">
      <w:start w:val="1"/>
      <w:numFmt w:val="decimal"/>
      <w:lvlText w:val="%3."/>
      <w:lvlJc w:val="left"/>
      <w:pPr>
        <w:tabs>
          <w:tab w:val="num" w:pos="2160"/>
        </w:tabs>
        <w:ind w:left="2160" w:hanging="360"/>
      </w:pPr>
    </w:lvl>
    <w:lvl w:ilvl="3" w:tplc="C804D39A" w:tentative="1">
      <w:start w:val="1"/>
      <w:numFmt w:val="decimal"/>
      <w:lvlText w:val="%4."/>
      <w:lvlJc w:val="left"/>
      <w:pPr>
        <w:tabs>
          <w:tab w:val="num" w:pos="2880"/>
        </w:tabs>
        <w:ind w:left="2880" w:hanging="360"/>
      </w:pPr>
    </w:lvl>
    <w:lvl w:ilvl="4" w:tplc="6720C550" w:tentative="1">
      <w:start w:val="1"/>
      <w:numFmt w:val="decimal"/>
      <w:lvlText w:val="%5."/>
      <w:lvlJc w:val="left"/>
      <w:pPr>
        <w:tabs>
          <w:tab w:val="num" w:pos="3600"/>
        </w:tabs>
        <w:ind w:left="3600" w:hanging="360"/>
      </w:pPr>
    </w:lvl>
    <w:lvl w:ilvl="5" w:tplc="0B44921A" w:tentative="1">
      <w:start w:val="1"/>
      <w:numFmt w:val="decimal"/>
      <w:lvlText w:val="%6."/>
      <w:lvlJc w:val="left"/>
      <w:pPr>
        <w:tabs>
          <w:tab w:val="num" w:pos="4320"/>
        </w:tabs>
        <w:ind w:left="4320" w:hanging="360"/>
      </w:pPr>
    </w:lvl>
    <w:lvl w:ilvl="6" w:tplc="78A0FFE0" w:tentative="1">
      <w:start w:val="1"/>
      <w:numFmt w:val="decimal"/>
      <w:lvlText w:val="%7."/>
      <w:lvlJc w:val="left"/>
      <w:pPr>
        <w:tabs>
          <w:tab w:val="num" w:pos="5040"/>
        </w:tabs>
        <w:ind w:left="5040" w:hanging="360"/>
      </w:pPr>
    </w:lvl>
    <w:lvl w:ilvl="7" w:tplc="E744D19A" w:tentative="1">
      <w:start w:val="1"/>
      <w:numFmt w:val="decimal"/>
      <w:lvlText w:val="%8."/>
      <w:lvlJc w:val="left"/>
      <w:pPr>
        <w:tabs>
          <w:tab w:val="num" w:pos="5760"/>
        </w:tabs>
        <w:ind w:left="5760" w:hanging="360"/>
      </w:pPr>
    </w:lvl>
    <w:lvl w:ilvl="8" w:tplc="B6C67F42" w:tentative="1">
      <w:start w:val="1"/>
      <w:numFmt w:val="decimal"/>
      <w:lvlText w:val="%9."/>
      <w:lvlJc w:val="left"/>
      <w:pPr>
        <w:tabs>
          <w:tab w:val="num" w:pos="6480"/>
        </w:tabs>
        <w:ind w:left="6480" w:hanging="360"/>
      </w:pPr>
    </w:lvl>
  </w:abstractNum>
  <w:abstractNum w:abstractNumId="29" w15:restartNumberingAfterBreak="0">
    <w:nsid w:val="5A9140ED"/>
    <w:multiLevelType w:val="hybridMultilevel"/>
    <w:tmpl w:val="FF0C184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5F7C5FFB"/>
    <w:multiLevelType w:val="multilevel"/>
    <w:tmpl w:val="DE1C92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5563F9"/>
    <w:multiLevelType w:val="multilevel"/>
    <w:tmpl w:val="4BE27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8B3B2E"/>
    <w:multiLevelType w:val="hybridMultilevel"/>
    <w:tmpl w:val="164E1746"/>
    <w:lvl w:ilvl="0" w:tplc="FFFFFFFF">
      <w:start w:val="1"/>
      <w:numFmt w:val="lowerRoman"/>
      <w:lvlText w:val="%1."/>
      <w:lvlJc w:val="righ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3" w15:restartNumberingAfterBreak="0">
    <w:nsid w:val="64EA39BF"/>
    <w:multiLevelType w:val="multilevel"/>
    <w:tmpl w:val="14289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6909A6"/>
    <w:multiLevelType w:val="multilevel"/>
    <w:tmpl w:val="D0EA4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001117"/>
    <w:multiLevelType w:val="multilevel"/>
    <w:tmpl w:val="C1821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A00488"/>
    <w:multiLevelType w:val="hybridMultilevel"/>
    <w:tmpl w:val="F41ECD12"/>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7" w15:restartNumberingAfterBreak="0">
    <w:nsid w:val="72E03DEE"/>
    <w:multiLevelType w:val="hybridMultilevel"/>
    <w:tmpl w:val="54C0BBF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88964C9"/>
    <w:multiLevelType w:val="hybridMultilevel"/>
    <w:tmpl w:val="C77425E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9" w15:restartNumberingAfterBreak="0">
    <w:nsid w:val="7C202D2A"/>
    <w:multiLevelType w:val="hybridMultilevel"/>
    <w:tmpl w:val="5776BAF2"/>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0" w15:restartNumberingAfterBreak="0">
    <w:nsid w:val="7DD17F3F"/>
    <w:multiLevelType w:val="hybridMultilevel"/>
    <w:tmpl w:val="C08A178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1478034879">
    <w:abstractNumId w:val="33"/>
  </w:num>
  <w:num w:numId="2" w16cid:durableId="851067893">
    <w:abstractNumId w:val="34"/>
    <w:lvlOverride w:ilvl="0">
      <w:lvl w:ilvl="0">
        <w:numFmt w:val="decimal"/>
        <w:lvlText w:val="%1."/>
        <w:lvlJc w:val="left"/>
      </w:lvl>
    </w:lvlOverride>
  </w:num>
  <w:num w:numId="3" w16cid:durableId="294410284">
    <w:abstractNumId w:val="31"/>
    <w:lvlOverride w:ilvl="0">
      <w:lvl w:ilvl="0">
        <w:numFmt w:val="decimal"/>
        <w:lvlText w:val="%1."/>
        <w:lvlJc w:val="left"/>
      </w:lvl>
    </w:lvlOverride>
  </w:num>
  <w:num w:numId="4" w16cid:durableId="1028487790">
    <w:abstractNumId w:val="1"/>
    <w:lvlOverride w:ilvl="0">
      <w:lvl w:ilvl="0">
        <w:numFmt w:val="decimal"/>
        <w:lvlText w:val="%1."/>
        <w:lvlJc w:val="left"/>
      </w:lvl>
    </w:lvlOverride>
  </w:num>
  <w:num w:numId="5" w16cid:durableId="967469807">
    <w:abstractNumId w:val="16"/>
    <w:lvlOverride w:ilvl="0">
      <w:lvl w:ilvl="0">
        <w:numFmt w:val="lowerRoman"/>
        <w:lvlText w:val="%1."/>
        <w:lvlJc w:val="right"/>
      </w:lvl>
    </w:lvlOverride>
  </w:num>
  <w:num w:numId="6" w16cid:durableId="1828790612">
    <w:abstractNumId w:val="13"/>
    <w:lvlOverride w:ilvl="0">
      <w:lvl w:ilvl="0">
        <w:numFmt w:val="decimal"/>
        <w:lvlText w:val="%1."/>
        <w:lvlJc w:val="left"/>
      </w:lvl>
    </w:lvlOverride>
  </w:num>
  <w:num w:numId="7" w16cid:durableId="883908786">
    <w:abstractNumId w:val="35"/>
    <w:lvlOverride w:ilvl="0">
      <w:lvl w:ilvl="0">
        <w:numFmt w:val="lowerLetter"/>
        <w:lvlText w:val="%1."/>
        <w:lvlJc w:val="left"/>
      </w:lvl>
    </w:lvlOverride>
  </w:num>
  <w:num w:numId="8" w16cid:durableId="181940945">
    <w:abstractNumId w:val="24"/>
    <w:lvlOverride w:ilvl="0">
      <w:lvl w:ilvl="0">
        <w:numFmt w:val="lowerRoman"/>
        <w:lvlText w:val="%1."/>
        <w:lvlJc w:val="right"/>
      </w:lvl>
    </w:lvlOverride>
  </w:num>
  <w:num w:numId="9" w16cid:durableId="1596204456">
    <w:abstractNumId w:val="28"/>
  </w:num>
  <w:num w:numId="10" w16cid:durableId="1718435843">
    <w:abstractNumId w:val="17"/>
    <w:lvlOverride w:ilvl="0">
      <w:lvl w:ilvl="0">
        <w:numFmt w:val="decimal"/>
        <w:lvlText w:val="%1."/>
        <w:lvlJc w:val="left"/>
      </w:lvl>
    </w:lvlOverride>
  </w:num>
  <w:num w:numId="11" w16cid:durableId="389697986">
    <w:abstractNumId w:val="15"/>
    <w:lvlOverride w:ilvl="0">
      <w:lvl w:ilvl="0">
        <w:numFmt w:val="decimal"/>
        <w:lvlText w:val="%1."/>
        <w:lvlJc w:val="left"/>
      </w:lvl>
    </w:lvlOverride>
  </w:num>
  <w:num w:numId="12" w16cid:durableId="1016351729">
    <w:abstractNumId w:val="22"/>
    <w:lvlOverride w:ilvl="0">
      <w:lvl w:ilvl="0">
        <w:numFmt w:val="decimal"/>
        <w:lvlText w:val="%1."/>
        <w:lvlJc w:val="left"/>
      </w:lvl>
    </w:lvlOverride>
  </w:num>
  <w:num w:numId="13" w16cid:durableId="154809437">
    <w:abstractNumId w:val="30"/>
    <w:lvlOverride w:ilvl="0">
      <w:lvl w:ilvl="0">
        <w:numFmt w:val="decimal"/>
        <w:lvlText w:val="%1."/>
        <w:lvlJc w:val="left"/>
      </w:lvl>
    </w:lvlOverride>
  </w:num>
  <w:num w:numId="14" w16cid:durableId="745109089">
    <w:abstractNumId w:val="21"/>
    <w:lvlOverride w:ilvl="0">
      <w:lvl w:ilvl="0">
        <w:numFmt w:val="decimal"/>
        <w:lvlText w:val="%1."/>
        <w:lvlJc w:val="left"/>
      </w:lvl>
    </w:lvlOverride>
  </w:num>
  <w:num w:numId="15" w16cid:durableId="1701084134">
    <w:abstractNumId w:val="23"/>
  </w:num>
  <w:num w:numId="16" w16cid:durableId="190147825">
    <w:abstractNumId w:val="40"/>
  </w:num>
  <w:num w:numId="17" w16cid:durableId="2082672657">
    <w:abstractNumId w:val="26"/>
  </w:num>
  <w:num w:numId="18" w16cid:durableId="1695691513">
    <w:abstractNumId w:val="14"/>
  </w:num>
  <w:num w:numId="19" w16cid:durableId="1506895446">
    <w:abstractNumId w:val="25"/>
  </w:num>
  <w:num w:numId="20" w16cid:durableId="857548069">
    <w:abstractNumId w:val="3"/>
  </w:num>
  <w:num w:numId="21" w16cid:durableId="1164472835">
    <w:abstractNumId w:val="18"/>
  </w:num>
  <w:num w:numId="22" w16cid:durableId="938560059">
    <w:abstractNumId w:val="27"/>
  </w:num>
  <w:num w:numId="23" w16cid:durableId="1164590116">
    <w:abstractNumId w:val="20"/>
  </w:num>
  <w:num w:numId="24" w16cid:durableId="1025134456">
    <w:abstractNumId w:val="19"/>
  </w:num>
  <w:num w:numId="25" w16cid:durableId="1172522977">
    <w:abstractNumId w:val="10"/>
  </w:num>
  <w:num w:numId="26" w16cid:durableId="992759467">
    <w:abstractNumId w:val="6"/>
  </w:num>
  <w:num w:numId="27" w16cid:durableId="1250388200">
    <w:abstractNumId w:val="36"/>
  </w:num>
  <w:num w:numId="28" w16cid:durableId="710809708">
    <w:abstractNumId w:val="11"/>
  </w:num>
  <w:num w:numId="29" w16cid:durableId="268515003">
    <w:abstractNumId w:val="7"/>
  </w:num>
  <w:num w:numId="30" w16cid:durableId="1062752749">
    <w:abstractNumId w:val="5"/>
  </w:num>
  <w:num w:numId="31" w16cid:durableId="72777547">
    <w:abstractNumId w:val="29"/>
  </w:num>
  <w:num w:numId="32" w16cid:durableId="9818844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7965910">
    <w:abstractNumId w:val="9"/>
  </w:num>
  <w:num w:numId="34" w16cid:durableId="404112263">
    <w:abstractNumId w:val="0"/>
  </w:num>
  <w:num w:numId="35" w16cid:durableId="1429811306">
    <w:abstractNumId w:val="38"/>
  </w:num>
  <w:num w:numId="36" w16cid:durableId="391585912">
    <w:abstractNumId w:val="39"/>
  </w:num>
  <w:num w:numId="37" w16cid:durableId="1230267328">
    <w:abstractNumId w:val="4"/>
  </w:num>
  <w:num w:numId="38" w16cid:durableId="2102674664">
    <w:abstractNumId w:val="12"/>
  </w:num>
  <w:num w:numId="39" w16cid:durableId="524829140">
    <w:abstractNumId w:val="2"/>
  </w:num>
  <w:num w:numId="40" w16cid:durableId="236479712">
    <w:abstractNumId w:val="32"/>
  </w:num>
  <w:num w:numId="41" w16cid:durableId="1318146336">
    <w:abstractNumId w:val="37"/>
  </w:num>
  <w:num w:numId="42" w16cid:durableId="14994172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FFC"/>
    <w:rsid w:val="0000386B"/>
    <w:rsid w:val="00066776"/>
    <w:rsid w:val="000A5473"/>
    <w:rsid w:val="000E32AD"/>
    <w:rsid w:val="00106A2B"/>
    <w:rsid w:val="00124852"/>
    <w:rsid w:val="001658AA"/>
    <w:rsid w:val="001659BF"/>
    <w:rsid w:val="001C0EC6"/>
    <w:rsid w:val="001C3EE6"/>
    <w:rsid w:val="001D3E63"/>
    <w:rsid w:val="0028610D"/>
    <w:rsid w:val="002D6D75"/>
    <w:rsid w:val="00316B77"/>
    <w:rsid w:val="00340932"/>
    <w:rsid w:val="003E6DD8"/>
    <w:rsid w:val="00410440"/>
    <w:rsid w:val="004360E6"/>
    <w:rsid w:val="00436222"/>
    <w:rsid w:val="004E5391"/>
    <w:rsid w:val="00501891"/>
    <w:rsid w:val="00502D49"/>
    <w:rsid w:val="00506619"/>
    <w:rsid w:val="00527E66"/>
    <w:rsid w:val="00554566"/>
    <w:rsid w:val="00573E09"/>
    <w:rsid w:val="005A39A7"/>
    <w:rsid w:val="00625AB4"/>
    <w:rsid w:val="006B64BE"/>
    <w:rsid w:val="006C3AF1"/>
    <w:rsid w:val="00776480"/>
    <w:rsid w:val="0083575D"/>
    <w:rsid w:val="00870B09"/>
    <w:rsid w:val="00874BD8"/>
    <w:rsid w:val="00894505"/>
    <w:rsid w:val="008A0D4C"/>
    <w:rsid w:val="008D03E4"/>
    <w:rsid w:val="008D46FF"/>
    <w:rsid w:val="009036A0"/>
    <w:rsid w:val="00936E4A"/>
    <w:rsid w:val="009B4FBF"/>
    <w:rsid w:val="009D4AF0"/>
    <w:rsid w:val="00A02E9B"/>
    <w:rsid w:val="00A6758C"/>
    <w:rsid w:val="00A852F4"/>
    <w:rsid w:val="00A902EA"/>
    <w:rsid w:val="00AC1FFE"/>
    <w:rsid w:val="00AD5D38"/>
    <w:rsid w:val="00B01156"/>
    <w:rsid w:val="00B14C8B"/>
    <w:rsid w:val="00B15199"/>
    <w:rsid w:val="00B42FFC"/>
    <w:rsid w:val="00C63537"/>
    <w:rsid w:val="00CA2F9C"/>
    <w:rsid w:val="00CA3197"/>
    <w:rsid w:val="00CB228C"/>
    <w:rsid w:val="00CD353B"/>
    <w:rsid w:val="00CF1E3C"/>
    <w:rsid w:val="00D250B8"/>
    <w:rsid w:val="00D35ED7"/>
    <w:rsid w:val="00D4749B"/>
    <w:rsid w:val="00D76BD5"/>
    <w:rsid w:val="00DB3A85"/>
    <w:rsid w:val="00E06C29"/>
    <w:rsid w:val="00EC75CF"/>
    <w:rsid w:val="00EE7BD8"/>
    <w:rsid w:val="00F012BC"/>
    <w:rsid w:val="00F26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3F5A"/>
  <w15:chartTrackingRefBased/>
  <w15:docId w15:val="{AC67722B-D020-469D-8F3B-71B336B8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2F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B42FFC"/>
  </w:style>
  <w:style w:type="paragraph" w:styleId="ListParagraph">
    <w:name w:val="List Paragraph"/>
    <w:basedOn w:val="Normal"/>
    <w:uiPriority w:val="34"/>
    <w:qFormat/>
    <w:rsid w:val="001659BF"/>
    <w:pPr>
      <w:ind w:left="720"/>
      <w:contextualSpacing/>
    </w:pPr>
  </w:style>
  <w:style w:type="paragraph" w:customStyle="1" w:styleId="Default">
    <w:name w:val="Default"/>
    <w:rsid w:val="00CA2F9C"/>
    <w:pPr>
      <w:autoSpaceDE w:val="0"/>
      <w:autoSpaceDN w:val="0"/>
      <w:adjustRightInd w:val="0"/>
      <w:spacing w:after="0" w:line="240" w:lineRule="auto"/>
    </w:pPr>
    <w:rPr>
      <w:rFonts w:ascii="Arial" w:hAnsi="Arial" w:cs="Arial"/>
      <w:color w:val="000000"/>
      <w:sz w:val="24"/>
      <w:szCs w:val="24"/>
    </w:rPr>
  </w:style>
  <w:style w:type="character" w:customStyle="1" w:styleId="value">
    <w:name w:val="value"/>
    <w:basedOn w:val="DefaultParagraphFont"/>
    <w:rsid w:val="00625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63971">
      <w:bodyDiv w:val="1"/>
      <w:marLeft w:val="0"/>
      <w:marRight w:val="0"/>
      <w:marTop w:val="0"/>
      <w:marBottom w:val="0"/>
      <w:divBdr>
        <w:top w:val="none" w:sz="0" w:space="0" w:color="auto"/>
        <w:left w:val="none" w:sz="0" w:space="0" w:color="auto"/>
        <w:bottom w:val="none" w:sz="0" w:space="0" w:color="auto"/>
        <w:right w:val="none" w:sz="0" w:space="0" w:color="auto"/>
      </w:divBdr>
    </w:div>
    <w:div w:id="840969535">
      <w:bodyDiv w:val="1"/>
      <w:marLeft w:val="0"/>
      <w:marRight w:val="0"/>
      <w:marTop w:val="0"/>
      <w:marBottom w:val="0"/>
      <w:divBdr>
        <w:top w:val="none" w:sz="0" w:space="0" w:color="auto"/>
        <w:left w:val="none" w:sz="0" w:space="0" w:color="auto"/>
        <w:bottom w:val="none" w:sz="0" w:space="0" w:color="auto"/>
        <w:right w:val="none" w:sz="0" w:space="0" w:color="auto"/>
      </w:divBdr>
    </w:div>
    <w:div w:id="1064719945">
      <w:bodyDiv w:val="1"/>
      <w:marLeft w:val="0"/>
      <w:marRight w:val="0"/>
      <w:marTop w:val="0"/>
      <w:marBottom w:val="0"/>
      <w:divBdr>
        <w:top w:val="none" w:sz="0" w:space="0" w:color="auto"/>
        <w:left w:val="none" w:sz="0" w:space="0" w:color="auto"/>
        <w:bottom w:val="none" w:sz="0" w:space="0" w:color="auto"/>
        <w:right w:val="none" w:sz="0" w:space="0" w:color="auto"/>
      </w:divBdr>
    </w:div>
    <w:div w:id="1452895511">
      <w:bodyDiv w:val="1"/>
      <w:marLeft w:val="0"/>
      <w:marRight w:val="0"/>
      <w:marTop w:val="0"/>
      <w:marBottom w:val="0"/>
      <w:divBdr>
        <w:top w:val="none" w:sz="0" w:space="0" w:color="auto"/>
        <w:left w:val="none" w:sz="0" w:space="0" w:color="auto"/>
        <w:bottom w:val="none" w:sz="0" w:space="0" w:color="auto"/>
        <w:right w:val="none" w:sz="0" w:space="0" w:color="auto"/>
      </w:divBdr>
    </w:div>
    <w:div w:id="1576547536">
      <w:bodyDiv w:val="1"/>
      <w:marLeft w:val="0"/>
      <w:marRight w:val="0"/>
      <w:marTop w:val="0"/>
      <w:marBottom w:val="0"/>
      <w:divBdr>
        <w:top w:val="none" w:sz="0" w:space="0" w:color="auto"/>
        <w:left w:val="none" w:sz="0" w:space="0" w:color="auto"/>
        <w:bottom w:val="none" w:sz="0" w:space="0" w:color="auto"/>
        <w:right w:val="none" w:sz="0" w:space="0" w:color="auto"/>
      </w:divBdr>
    </w:div>
    <w:div w:id="1814760596">
      <w:bodyDiv w:val="1"/>
      <w:marLeft w:val="0"/>
      <w:marRight w:val="0"/>
      <w:marTop w:val="0"/>
      <w:marBottom w:val="0"/>
      <w:divBdr>
        <w:top w:val="none" w:sz="0" w:space="0" w:color="auto"/>
        <w:left w:val="none" w:sz="0" w:space="0" w:color="auto"/>
        <w:bottom w:val="none" w:sz="0" w:space="0" w:color="auto"/>
        <w:right w:val="none" w:sz="0" w:space="0" w:color="auto"/>
      </w:divBdr>
    </w:div>
    <w:div w:id="1930044665">
      <w:bodyDiv w:val="1"/>
      <w:marLeft w:val="0"/>
      <w:marRight w:val="0"/>
      <w:marTop w:val="0"/>
      <w:marBottom w:val="0"/>
      <w:divBdr>
        <w:top w:val="none" w:sz="0" w:space="0" w:color="auto"/>
        <w:left w:val="none" w:sz="0" w:space="0" w:color="auto"/>
        <w:bottom w:val="none" w:sz="0" w:space="0" w:color="auto"/>
        <w:right w:val="none" w:sz="0" w:space="0" w:color="auto"/>
      </w:divBdr>
    </w:div>
    <w:div w:id="210923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2242</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Thomas Alleynes High School</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Thompson</dc:creator>
  <cp:keywords/>
  <dc:description/>
  <cp:lastModifiedBy>Rocester PC</cp:lastModifiedBy>
  <cp:revision>5</cp:revision>
  <cp:lastPrinted>2022-04-10T08:54:00Z</cp:lastPrinted>
  <dcterms:created xsi:type="dcterms:W3CDTF">2022-04-12T18:09:00Z</dcterms:created>
  <dcterms:modified xsi:type="dcterms:W3CDTF">2022-05-09T16:04:00Z</dcterms:modified>
</cp:coreProperties>
</file>